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D331" w14:textId="68E0A438" w:rsidR="002138CC" w:rsidRDefault="00FE65DA" w:rsidP="008822EF">
      <w:pPr>
        <w:jc w:val="center"/>
      </w:pPr>
      <w:r>
        <w:rPr>
          <w:noProof/>
          <w:lang w:val="es-ES" w:eastAsia="es-ES"/>
        </w:rPr>
        <w:drawing>
          <wp:inline distT="0" distB="0" distL="0" distR="0" wp14:anchorId="0D08F5ED" wp14:editId="3BDCDA67">
            <wp:extent cx="5248275" cy="1997052"/>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NUXAM-CORREGID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3104" cy="1998890"/>
                    </a:xfrm>
                    <a:prstGeom prst="rect">
                      <a:avLst/>
                    </a:prstGeom>
                  </pic:spPr>
                </pic:pic>
              </a:graphicData>
            </a:graphic>
          </wp:inline>
        </w:drawing>
      </w:r>
    </w:p>
    <w:p w14:paraId="5224F536" w14:textId="77777777" w:rsidR="008822EF" w:rsidRDefault="008822EF" w:rsidP="00E508A1"/>
    <w:p w14:paraId="6EDFF59A" w14:textId="0C4EB9FC" w:rsidR="008822EF" w:rsidRPr="00732A54" w:rsidRDefault="00DC2FDC" w:rsidP="008822EF">
      <w:pPr>
        <w:jc w:val="center"/>
        <w:rPr>
          <w:b/>
          <w:color w:val="002060"/>
          <w:sz w:val="40"/>
          <w:szCs w:val="40"/>
        </w:rPr>
      </w:pPr>
      <w:r>
        <w:rPr>
          <w:b/>
          <w:color w:val="002060"/>
          <w:sz w:val="40"/>
          <w:szCs w:val="40"/>
        </w:rPr>
        <w:t>PROGRAMA</w:t>
      </w:r>
    </w:p>
    <w:p w14:paraId="36EEDCB7" w14:textId="2E0ED5B9" w:rsidR="00426036" w:rsidRPr="00A44E14" w:rsidRDefault="00426036" w:rsidP="00426036">
      <w:pPr>
        <w:jc w:val="both"/>
        <w:rPr>
          <w:b/>
          <w:color w:val="FF0000"/>
          <w:sz w:val="28"/>
          <w:szCs w:val="28"/>
        </w:rPr>
      </w:pPr>
      <w:r w:rsidRPr="00A44E14">
        <w:rPr>
          <w:b/>
          <w:color w:val="FF0000"/>
          <w:sz w:val="28"/>
          <w:szCs w:val="28"/>
        </w:rPr>
        <w:t xml:space="preserve">24 de </w:t>
      </w:r>
      <w:r w:rsidR="003D0AA1" w:rsidRPr="00A44E14">
        <w:rPr>
          <w:b/>
          <w:color w:val="FF0000"/>
          <w:sz w:val="28"/>
          <w:szCs w:val="28"/>
        </w:rPr>
        <w:t>junio</w:t>
      </w:r>
      <w:r w:rsidRPr="00A44E14">
        <w:rPr>
          <w:b/>
          <w:color w:val="FF0000"/>
          <w:sz w:val="28"/>
          <w:szCs w:val="28"/>
        </w:rPr>
        <w:t xml:space="preserve"> 2021</w:t>
      </w:r>
    </w:p>
    <w:p w14:paraId="7E186C58" w14:textId="4BDE2F68" w:rsidR="0046280C" w:rsidRDefault="00D054A3" w:rsidP="000E1041">
      <w:pPr>
        <w:jc w:val="both"/>
        <w:rPr>
          <w:b/>
          <w:color w:val="002060"/>
          <w:sz w:val="24"/>
          <w:szCs w:val="24"/>
        </w:rPr>
      </w:pPr>
      <w:r>
        <w:rPr>
          <w:b/>
          <w:color w:val="002060"/>
          <w:sz w:val="24"/>
          <w:szCs w:val="24"/>
        </w:rPr>
        <w:t>10:00</w:t>
      </w:r>
      <w:r w:rsidR="0046280C">
        <w:rPr>
          <w:b/>
          <w:color w:val="002060"/>
          <w:sz w:val="24"/>
          <w:szCs w:val="24"/>
        </w:rPr>
        <w:t xml:space="preserve"> </w:t>
      </w:r>
      <w:r w:rsidR="00B418B5">
        <w:rPr>
          <w:b/>
          <w:color w:val="002060"/>
          <w:sz w:val="24"/>
          <w:szCs w:val="24"/>
        </w:rPr>
        <w:tab/>
      </w:r>
      <w:r w:rsidR="00B418B5">
        <w:rPr>
          <w:b/>
          <w:color w:val="002060"/>
          <w:sz w:val="24"/>
          <w:szCs w:val="24"/>
        </w:rPr>
        <w:tab/>
      </w:r>
      <w:r w:rsidR="0046280C">
        <w:rPr>
          <w:b/>
          <w:color w:val="002060"/>
          <w:sz w:val="24"/>
          <w:szCs w:val="24"/>
        </w:rPr>
        <w:t>Saludos de bienvenida</w:t>
      </w:r>
      <w:r w:rsidR="000D50D1">
        <w:rPr>
          <w:b/>
          <w:color w:val="002060"/>
          <w:sz w:val="24"/>
          <w:szCs w:val="24"/>
        </w:rPr>
        <w:t xml:space="preserve"> y presentación de la jornada</w:t>
      </w:r>
    </w:p>
    <w:p w14:paraId="22469BF0" w14:textId="6D241D04" w:rsidR="00D4698A" w:rsidRDefault="00D054A3" w:rsidP="000E1041">
      <w:pPr>
        <w:ind w:left="1410" w:hanging="1410"/>
        <w:jc w:val="both"/>
        <w:rPr>
          <w:b/>
          <w:color w:val="002060"/>
          <w:sz w:val="24"/>
          <w:szCs w:val="24"/>
        </w:rPr>
      </w:pPr>
      <w:r>
        <w:rPr>
          <w:b/>
          <w:color w:val="002060"/>
          <w:sz w:val="24"/>
          <w:szCs w:val="24"/>
        </w:rPr>
        <w:t>10:</w:t>
      </w:r>
      <w:r w:rsidR="00866B0F" w:rsidRPr="00D4698A">
        <w:rPr>
          <w:b/>
          <w:color w:val="002060"/>
          <w:sz w:val="24"/>
          <w:szCs w:val="24"/>
        </w:rPr>
        <w:t>10</w:t>
      </w:r>
      <w:r w:rsidR="00B418B5" w:rsidRPr="00D4698A">
        <w:rPr>
          <w:b/>
          <w:color w:val="002060"/>
          <w:sz w:val="24"/>
          <w:szCs w:val="24"/>
        </w:rPr>
        <w:t xml:space="preserve"> </w:t>
      </w:r>
      <w:r w:rsidR="00B418B5" w:rsidRPr="00D4698A">
        <w:rPr>
          <w:b/>
          <w:color w:val="002060"/>
          <w:sz w:val="24"/>
          <w:szCs w:val="24"/>
        </w:rPr>
        <w:tab/>
      </w:r>
      <w:r w:rsidR="00D4698A" w:rsidRPr="00D4698A">
        <w:rPr>
          <w:b/>
          <w:color w:val="002060"/>
          <w:sz w:val="24"/>
          <w:szCs w:val="24"/>
        </w:rPr>
        <w:t>Beatrice Ávalos, Centro de Investigación Avanzada en Educación, Universidad de Chile (CIAE) “La Experiencia Docente Chilena en Tiempos de Pandemia".</w:t>
      </w:r>
    </w:p>
    <w:p w14:paraId="7843AB9B" w14:textId="6FDE4C3B" w:rsidR="00390510" w:rsidRPr="001F69E7" w:rsidRDefault="00D054A3" w:rsidP="00D4698A">
      <w:pPr>
        <w:ind w:left="1410" w:hanging="1410"/>
        <w:rPr>
          <w:b/>
          <w:color w:val="FF0000"/>
          <w:sz w:val="24"/>
          <w:szCs w:val="24"/>
        </w:rPr>
      </w:pPr>
      <w:r>
        <w:rPr>
          <w:b/>
          <w:color w:val="002060"/>
          <w:sz w:val="24"/>
          <w:szCs w:val="24"/>
        </w:rPr>
        <w:t>10:</w:t>
      </w:r>
      <w:r w:rsidR="00390510">
        <w:rPr>
          <w:b/>
          <w:color w:val="002060"/>
          <w:sz w:val="24"/>
          <w:szCs w:val="24"/>
        </w:rPr>
        <w:t>40</w:t>
      </w:r>
      <w:r w:rsidR="0089779A">
        <w:rPr>
          <w:b/>
          <w:color w:val="002060"/>
          <w:sz w:val="24"/>
          <w:szCs w:val="24"/>
        </w:rPr>
        <w:tab/>
      </w:r>
      <w:r w:rsidR="0089779A" w:rsidRPr="001F69E7">
        <w:rPr>
          <w:b/>
          <w:color w:val="FF0000"/>
          <w:sz w:val="24"/>
          <w:szCs w:val="24"/>
        </w:rPr>
        <w:t>LAS DIFICULTADES DE LA SALUD MENTAL</w:t>
      </w:r>
      <w:r w:rsidR="00E37254" w:rsidRPr="001F69E7">
        <w:rPr>
          <w:b/>
          <w:color w:val="FF0000"/>
          <w:sz w:val="24"/>
          <w:szCs w:val="24"/>
        </w:rPr>
        <w:t>:</w:t>
      </w:r>
    </w:p>
    <w:p w14:paraId="4CA95C91" w14:textId="39D1D64C" w:rsidR="0046280C" w:rsidRDefault="006D1399" w:rsidP="000E1041">
      <w:pPr>
        <w:ind w:left="1410"/>
        <w:jc w:val="both"/>
        <w:rPr>
          <w:rFonts w:cs="Helvetica"/>
          <w:b/>
          <w:bCs/>
          <w:color w:val="000000"/>
          <w:shd w:val="clear" w:color="auto" w:fill="FFFFFF"/>
        </w:rPr>
      </w:pPr>
      <w:r w:rsidRPr="006D1399">
        <w:rPr>
          <w:b/>
          <w:color w:val="002060"/>
          <w:sz w:val="24"/>
          <w:szCs w:val="24"/>
        </w:rPr>
        <w:t>"Conmigo, Contigo y Con todos - 3Cs" Resultados de una estrategia dirigida a fortalecer resiliencia en la comunidad educativa.</w:t>
      </w:r>
      <w:r w:rsidR="00C871CE">
        <w:rPr>
          <w:b/>
          <w:color w:val="002060"/>
          <w:sz w:val="24"/>
          <w:szCs w:val="24"/>
        </w:rPr>
        <w:t xml:space="preserve"> </w:t>
      </w:r>
      <w:r w:rsidR="00C871CE" w:rsidRPr="00C871CE">
        <w:rPr>
          <w:b/>
          <w:color w:val="002060"/>
          <w:sz w:val="24"/>
          <w:szCs w:val="24"/>
        </w:rPr>
        <w:t>Lina María Gonzalez Líder De Salud y Bienestar Fundación Saldarriaga Concha COLOMBIA</w:t>
      </w:r>
      <w:r w:rsidR="00C871CE" w:rsidRPr="00DE06EC">
        <w:rPr>
          <w:rFonts w:cs="Helvetica"/>
          <w:b/>
          <w:bCs/>
          <w:color w:val="000000"/>
          <w:shd w:val="clear" w:color="auto" w:fill="FFFFFF"/>
        </w:rPr>
        <w:t xml:space="preserve">  </w:t>
      </w:r>
    </w:p>
    <w:p w14:paraId="7579E2FB" w14:textId="14952ECC" w:rsidR="00C22FB2" w:rsidRDefault="00C22FB2" w:rsidP="000E1041">
      <w:pPr>
        <w:ind w:left="1410"/>
        <w:jc w:val="both"/>
        <w:rPr>
          <w:b/>
          <w:color w:val="002060"/>
          <w:sz w:val="24"/>
          <w:szCs w:val="24"/>
        </w:rPr>
      </w:pPr>
      <w:r w:rsidRPr="00C22FB2">
        <w:rPr>
          <w:b/>
          <w:color w:val="002060"/>
          <w:sz w:val="24"/>
          <w:szCs w:val="24"/>
        </w:rPr>
        <w:t>La incertidumbre y la angustia</w:t>
      </w:r>
      <w:r>
        <w:rPr>
          <w:b/>
          <w:color w:val="002060"/>
          <w:sz w:val="24"/>
          <w:szCs w:val="24"/>
        </w:rPr>
        <w:t xml:space="preserve">. </w:t>
      </w:r>
      <w:r w:rsidRPr="00C22FB2">
        <w:rPr>
          <w:b/>
          <w:color w:val="002060"/>
          <w:sz w:val="24"/>
          <w:szCs w:val="24"/>
        </w:rPr>
        <w:t>Lizeth Reyes-Ruiz Doctora en Psicología. Posdoctora en Investigación en Ciencias Sociales, Niñez y Juventud</w:t>
      </w:r>
      <w:r>
        <w:rPr>
          <w:b/>
          <w:color w:val="002060"/>
          <w:sz w:val="24"/>
          <w:szCs w:val="24"/>
        </w:rPr>
        <w:t xml:space="preserve"> Universidad Simón Bolívar COLOMBIA</w:t>
      </w:r>
    </w:p>
    <w:p w14:paraId="172C3297" w14:textId="77777777" w:rsidR="00387725" w:rsidRDefault="009827A0" w:rsidP="000E1041">
      <w:pPr>
        <w:ind w:left="1410"/>
        <w:jc w:val="both"/>
        <w:rPr>
          <w:b/>
          <w:color w:val="002060"/>
          <w:sz w:val="24"/>
          <w:szCs w:val="24"/>
        </w:rPr>
      </w:pPr>
      <w:r w:rsidRPr="009827A0">
        <w:rPr>
          <w:b/>
          <w:color w:val="002060"/>
          <w:sz w:val="24"/>
          <w:szCs w:val="24"/>
        </w:rPr>
        <w:t>Sin bienestar socio emocional no hay aprendizajes</w:t>
      </w:r>
      <w:r>
        <w:rPr>
          <w:b/>
          <w:color w:val="002060"/>
          <w:sz w:val="24"/>
          <w:szCs w:val="24"/>
        </w:rPr>
        <w:t xml:space="preserve">. </w:t>
      </w:r>
      <w:r w:rsidRPr="009827A0">
        <w:rPr>
          <w:b/>
          <w:color w:val="002060"/>
          <w:sz w:val="24"/>
          <w:szCs w:val="24"/>
        </w:rPr>
        <w:t>Javiera La Calle. Psicóloga Fundación Educación 2020 CHILE</w:t>
      </w:r>
    </w:p>
    <w:p w14:paraId="104A2EF3" w14:textId="0BB37AD1" w:rsidR="00387725" w:rsidRDefault="00AA7B08" w:rsidP="00387725">
      <w:pPr>
        <w:jc w:val="both"/>
        <w:rPr>
          <w:b/>
          <w:color w:val="002060"/>
          <w:sz w:val="24"/>
          <w:szCs w:val="24"/>
        </w:rPr>
      </w:pPr>
      <w:r>
        <w:rPr>
          <w:b/>
          <w:color w:val="002060"/>
          <w:sz w:val="24"/>
          <w:szCs w:val="24"/>
        </w:rPr>
        <w:t>11:</w:t>
      </w:r>
      <w:r w:rsidR="00387725">
        <w:rPr>
          <w:b/>
          <w:color w:val="002060"/>
          <w:sz w:val="24"/>
          <w:szCs w:val="24"/>
        </w:rPr>
        <w:t>15</w:t>
      </w:r>
      <w:r w:rsidR="00387725">
        <w:rPr>
          <w:b/>
          <w:color w:val="002060"/>
          <w:sz w:val="24"/>
          <w:szCs w:val="24"/>
        </w:rPr>
        <w:tab/>
      </w:r>
      <w:r w:rsidR="00387725">
        <w:rPr>
          <w:b/>
          <w:color w:val="002060"/>
          <w:sz w:val="24"/>
          <w:szCs w:val="24"/>
        </w:rPr>
        <w:tab/>
      </w:r>
      <w:r w:rsidR="00D84388">
        <w:rPr>
          <w:b/>
          <w:color w:val="002060"/>
          <w:sz w:val="24"/>
          <w:szCs w:val="24"/>
        </w:rPr>
        <w:t>Preguntas de los participantes</w:t>
      </w:r>
    </w:p>
    <w:p w14:paraId="4B846C04" w14:textId="3B9DE787" w:rsidR="00387725" w:rsidRPr="001F69E7" w:rsidRDefault="00AA7B08" w:rsidP="00387725">
      <w:pPr>
        <w:jc w:val="both"/>
        <w:rPr>
          <w:b/>
          <w:color w:val="FF0000"/>
          <w:sz w:val="24"/>
          <w:szCs w:val="24"/>
        </w:rPr>
      </w:pPr>
      <w:r>
        <w:rPr>
          <w:b/>
          <w:color w:val="002060"/>
          <w:sz w:val="24"/>
          <w:szCs w:val="24"/>
        </w:rPr>
        <w:t>11:</w:t>
      </w:r>
      <w:r w:rsidR="00391663">
        <w:rPr>
          <w:b/>
          <w:color w:val="002060"/>
          <w:sz w:val="24"/>
          <w:szCs w:val="24"/>
        </w:rPr>
        <w:t>35</w:t>
      </w:r>
      <w:r w:rsidR="00E67C6E">
        <w:rPr>
          <w:b/>
          <w:color w:val="002060"/>
          <w:sz w:val="24"/>
          <w:szCs w:val="24"/>
        </w:rPr>
        <w:tab/>
      </w:r>
      <w:r w:rsidR="00E67C6E">
        <w:rPr>
          <w:b/>
          <w:color w:val="002060"/>
          <w:sz w:val="24"/>
          <w:szCs w:val="24"/>
        </w:rPr>
        <w:tab/>
      </w:r>
      <w:r w:rsidR="00391663" w:rsidRPr="001F69E7">
        <w:rPr>
          <w:b/>
          <w:color w:val="FF0000"/>
          <w:sz w:val="24"/>
          <w:szCs w:val="24"/>
        </w:rPr>
        <w:t>INNOVACION PEDAGOGICA</w:t>
      </w:r>
    </w:p>
    <w:p w14:paraId="6D6C4FF2" w14:textId="77777777" w:rsidR="00C048F4" w:rsidRPr="00B3404B" w:rsidRDefault="00C048F4" w:rsidP="000E1041">
      <w:pPr>
        <w:pStyle w:val="Default"/>
        <w:ind w:left="1410"/>
        <w:jc w:val="both"/>
        <w:rPr>
          <w:rFonts w:asciiTheme="minorHAnsi" w:hAnsiTheme="minorHAnsi" w:cstheme="minorBidi"/>
          <w:b/>
          <w:color w:val="002060"/>
        </w:rPr>
      </w:pPr>
      <w:r w:rsidRPr="00B3404B">
        <w:rPr>
          <w:rFonts w:asciiTheme="minorHAnsi" w:hAnsiTheme="minorHAnsi" w:cstheme="minorBidi"/>
          <w:b/>
          <w:color w:val="002060"/>
        </w:rPr>
        <w:t>Entornos virtuales de aprendizaje, prácticas educativas innovadoras y los desafíos de una nueva educación. Rodrigo Pino Gutiérrez. Licenciado en</w:t>
      </w:r>
      <w:r w:rsidRPr="00C048F4">
        <w:rPr>
          <w:rFonts w:cstheme="minorBidi"/>
          <w:b/>
          <w:color w:val="002060"/>
        </w:rPr>
        <w:t xml:space="preserve"> </w:t>
      </w:r>
      <w:r w:rsidRPr="00B3404B">
        <w:rPr>
          <w:rFonts w:asciiTheme="minorHAnsi" w:hAnsiTheme="minorHAnsi" w:cstheme="minorBidi"/>
          <w:b/>
          <w:color w:val="002060"/>
        </w:rPr>
        <w:lastRenderedPageBreak/>
        <w:t>Educación. Magister Liderazgo y Gestión Administrativa. Máster © universitario en gestión estratégica de la información.</w:t>
      </w:r>
    </w:p>
    <w:p w14:paraId="637B64CC" w14:textId="6F43EBA6" w:rsidR="00391663" w:rsidRPr="00B3404B" w:rsidRDefault="00C048F4" w:rsidP="000E1041">
      <w:pPr>
        <w:ind w:left="1410"/>
        <w:jc w:val="both"/>
        <w:rPr>
          <w:b/>
          <w:color w:val="002060"/>
          <w:sz w:val="24"/>
          <w:szCs w:val="24"/>
        </w:rPr>
      </w:pPr>
      <w:r w:rsidRPr="00B3404B">
        <w:rPr>
          <w:b/>
          <w:color w:val="002060"/>
          <w:sz w:val="24"/>
          <w:szCs w:val="24"/>
        </w:rPr>
        <w:t>CHILE</w:t>
      </w:r>
    </w:p>
    <w:p w14:paraId="42FDF941" w14:textId="6EAB3DDB" w:rsidR="00904B3A" w:rsidRPr="00B3404B" w:rsidRDefault="00C06169" w:rsidP="000E1041">
      <w:pPr>
        <w:ind w:left="1410"/>
        <w:jc w:val="both"/>
        <w:rPr>
          <w:b/>
          <w:color w:val="002060"/>
          <w:sz w:val="24"/>
          <w:szCs w:val="24"/>
        </w:rPr>
      </w:pPr>
      <w:r w:rsidRPr="00B3404B">
        <w:rPr>
          <w:b/>
          <w:color w:val="002060"/>
          <w:sz w:val="24"/>
          <w:szCs w:val="24"/>
        </w:rPr>
        <w:t>Implementación del método WatsappCLASS como recurso para clase sincrónica y didáctica sin video llamada. Una estrategia incluyente</w:t>
      </w:r>
      <w:r w:rsidR="00EB4068" w:rsidRPr="00B3404B">
        <w:rPr>
          <w:b/>
          <w:color w:val="002060"/>
          <w:sz w:val="24"/>
          <w:szCs w:val="24"/>
        </w:rPr>
        <w:t>. Jorge Ortiz Padilla. Magister en Educación. Institución Educativa Técnica la esperanza -Valledupar Cesar.</w:t>
      </w:r>
    </w:p>
    <w:p w14:paraId="44A88521" w14:textId="4EFC3AB4" w:rsidR="00F93B99" w:rsidRDefault="00BA55FD" w:rsidP="00F93B99">
      <w:pPr>
        <w:jc w:val="both"/>
        <w:rPr>
          <w:b/>
          <w:color w:val="002060"/>
          <w:sz w:val="24"/>
          <w:szCs w:val="24"/>
        </w:rPr>
      </w:pPr>
      <w:r>
        <w:rPr>
          <w:b/>
          <w:color w:val="002060"/>
          <w:sz w:val="24"/>
          <w:szCs w:val="24"/>
        </w:rPr>
        <w:t>12:</w:t>
      </w:r>
      <w:r w:rsidR="00F93B99">
        <w:rPr>
          <w:b/>
          <w:color w:val="002060"/>
          <w:sz w:val="24"/>
          <w:szCs w:val="24"/>
        </w:rPr>
        <w:t>05</w:t>
      </w:r>
      <w:r w:rsidR="00F93B99">
        <w:rPr>
          <w:b/>
          <w:color w:val="002060"/>
          <w:sz w:val="24"/>
          <w:szCs w:val="24"/>
        </w:rPr>
        <w:tab/>
      </w:r>
      <w:r w:rsidR="00F93B99">
        <w:rPr>
          <w:b/>
          <w:color w:val="002060"/>
          <w:sz w:val="24"/>
          <w:szCs w:val="24"/>
        </w:rPr>
        <w:tab/>
      </w:r>
      <w:r w:rsidR="00FA0155">
        <w:rPr>
          <w:b/>
          <w:color w:val="002060"/>
          <w:sz w:val="24"/>
          <w:szCs w:val="24"/>
        </w:rPr>
        <w:t>Preguntas de los participantes</w:t>
      </w:r>
    </w:p>
    <w:p w14:paraId="3805B959" w14:textId="55BBEFF9" w:rsidR="00F93B99" w:rsidRDefault="00531C88" w:rsidP="00F93B99">
      <w:pPr>
        <w:jc w:val="both"/>
        <w:rPr>
          <w:b/>
          <w:color w:val="FF0000"/>
          <w:sz w:val="24"/>
          <w:szCs w:val="24"/>
        </w:rPr>
      </w:pPr>
      <w:r>
        <w:rPr>
          <w:b/>
          <w:color w:val="002060"/>
          <w:sz w:val="24"/>
          <w:szCs w:val="24"/>
        </w:rPr>
        <w:t>12:</w:t>
      </w:r>
      <w:r w:rsidR="00AC0C0F">
        <w:rPr>
          <w:b/>
          <w:color w:val="002060"/>
          <w:sz w:val="24"/>
          <w:szCs w:val="24"/>
        </w:rPr>
        <w:t>15</w:t>
      </w:r>
      <w:r w:rsidR="00AC0C0F">
        <w:rPr>
          <w:b/>
          <w:color w:val="002060"/>
          <w:sz w:val="24"/>
          <w:szCs w:val="24"/>
        </w:rPr>
        <w:tab/>
      </w:r>
      <w:r w:rsidR="00AC0C0F">
        <w:rPr>
          <w:b/>
          <w:color w:val="002060"/>
          <w:sz w:val="24"/>
          <w:szCs w:val="24"/>
        </w:rPr>
        <w:tab/>
      </w:r>
      <w:r w:rsidR="001F69E7" w:rsidRPr="001F69E7">
        <w:rPr>
          <w:b/>
          <w:color w:val="FF0000"/>
          <w:sz w:val="24"/>
          <w:szCs w:val="24"/>
        </w:rPr>
        <w:t>EL ROL DE LA COMUNIDAD Y DE LOS PADRES</w:t>
      </w:r>
    </w:p>
    <w:p w14:paraId="20732530" w14:textId="6E5E54A3" w:rsidR="00393056" w:rsidRPr="00B3404B" w:rsidRDefault="00FF1F6F" w:rsidP="00B3404B">
      <w:pPr>
        <w:pStyle w:val="Default"/>
        <w:ind w:left="1410"/>
        <w:jc w:val="both"/>
        <w:rPr>
          <w:rFonts w:asciiTheme="minorHAnsi" w:hAnsiTheme="minorHAnsi" w:cstheme="minorBidi"/>
          <w:b/>
          <w:color w:val="002060"/>
        </w:rPr>
      </w:pPr>
      <w:r w:rsidRPr="00B3404B">
        <w:rPr>
          <w:rFonts w:asciiTheme="minorHAnsi" w:hAnsiTheme="minorHAnsi" w:cstheme="minorBidi"/>
          <w:b/>
          <w:color w:val="002060"/>
        </w:rPr>
        <w:t>Familia, escuela y comunidad: estrategia para la formación humana. Farid Carmona Alvarado. Dr en Ciencias de la Educación, Mg Supervisión y administración educativa, Esp. Docencia Universitaria, Psicólogo.</w:t>
      </w:r>
      <w:r w:rsidR="000F219B" w:rsidRPr="00B3404B">
        <w:rPr>
          <w:rFonts w:asciiTheme="minorHAnsi" w:hAnsiTheme="minorHAnsi" w:cstheme="minorBidi"/>
          <w:b/>
          <w:color w:val="002060"/>
        </w:rPr>
        <w:t xml:space="preserve"> COLOMBIA</w:t>
      </w:r>
    </w:p>
    <w:p w14:paraId="017B32F3" w14:textId="65AE7334" w:rsidR="000F219B" w:rsidRPr="00B3404B" w:rsidRDefault="009825B9" w:rsidP="00B3404B">
      <w:pPr>
        <w:pStyle w:val="Default"/>
        <w:ind w:left="1410"/>
        <w:jc w:val="both"/>
        <w:rPr>
          <w:rFonts w:asciiTheme="minorHAnsi" w:hAnsiTheme="minorHAnsi" w:cstheme="minorBidi"/>
          <w:b/>
          <w:color w:val="002060"/>
        </w:rPr>
      </w:pPr>
      <w:r w:rsidRPr="00B3404B">
        <w:rPr>
          <w:rFonts w:asciiTheme="minorHAnsi" w:hAnsiTheme="minorHAnsi" w:cstheme="minorBidi"/>
          <w:b/>
          <w:color w:val="002060"/>
        </w:rPr>
        <w:t xml:space="preserve">Educación rural en tiempos de incertidumbre: </w:t>
      </w:r>
      <w:r w:rsidR="0063667A" w:rsidRPr="00B3404B">
        <w:rPr>
          <w:rFonts w:asciiTheme="minorHAnsi" w:hAnsiTheme="minorHAnsi" w:cstheme="minorBidi"/>
          <w:b/>
          <w:color w:val="002060"/>
        </w:rPr>
        <w:t>E</w:t>
      </w:r>
      <w:r w:rsidRPr="00B3404B">
        <w:rPr>
          <w:rFonts w:asciiTheme="minorHAnsi" w:hAnsiTheme="minorHAnsi" w:cstheme="minorBidi"/>
          <w:b/>
          <w:color w:val="002060"/>
        </w:rPr>
        <w:t>nacción desde los saberes ancestrales.</w:t>
      </w:r>
      <w:r w:rsidR="00FB0338" w:rsidRPr="00B3404B">
        <w:rPr>
          <w:rFonts w:asciiTheme="minorHAnsi" w:hAnsiTheme="minorHAnsi" w:cstheme="minorBidi"/>
          <w:b/>
          <w:color w:val="002060"/>
        </w:rPr>
        <w:t xml:space="preserve"> Heidy Ester Correa Álvarez. Doctorante Universidad Simón Bolívar; Doctora en Ciencias de la Educación (Universidad Cuauhtémoc, México) Mg en Educación (Universidad del Norte)</w:t>
      </w:r>
    </w:p>
    <w:p w14:paraId="4205A1FC" w14:textId="77777777" w:rsidR="000E1041" w:rsidRDefault="000E1041" w:rsidP="00957406">
      <w:pPr>
        <w:jc w:val="both"/>
        <w:rPr>
          <w:b/>
          <w:color w:val="002060"/>
          <w:sz w:val="24"/>
          <w:szCs w:val="24"/>
        </w:rPr>
      </w:pPr>
    </w:p>
    <w:p w14:paraId="590D7D9A" w14:textId="5366320D" w:rsidR="00957406" w:rsidRDefault="00531C88" w:rsidP="00957406">
      <w:pPr>
        <w:jc w:val="both"/>
        <w:rPr>
          <w:b/>
          <w:color w:val="002060"/>
          <w:sz w:val="24"/>
          <w:szCs w:val="24"/>
        </w:rPr>
      </w:pPr>
      <w:r>
        <w:rPr>
          <w:b/>
          <w:color w:val="002060"/>
          <w:sz w:val="24"/>
          <w:szCs w:val="24"/>
        </w:rPr>
        <w:t>12:</w:t>
      </w:r>
      <w:r w:rsidR="00D84388">
        <w:rPr>
          <w:b/>
          <w:color w:val="002060"/>
          <w:sz w:val="24"/>
          <w:szCs w:val="24"/>
        </w:rPr>
        <w:t>30</w:t>
      </w:r>
      <w:r w:rsidR="00D84388">
        <w:rPr>
          <w:b/>
          <w:color w:val="002060"/>
          <w:sz w:val="24"/>
          <w:szCs w:val="24"/>
        </w:rPr>
        <w:tab/>
      </w:r>
      <w:r w:rsidR="00D84388">
        <w:rPr>
          <w:b/>
          <w:color w:val="002060"/>
          <w:sz w:val="24"/>
          <w:szCs w:val="24"/>
        </w:rPr>
        <w:tab/>
        <w:t>Preguntas de los participantes</w:t>
      </w:r>
    </w:p>
    <w:p w14:paraId="32E80CDE" w14:textId="77777777" w:rsidR="004734F1" w:rsidRDefault="004734F1" w:rsidP="00957406">
      <w:pPr>
        <w:jc w:val="both"/>
        <w:rPr>
          <w:b/>
          <w:color w:val="002060"/>
          <w:sz w:val="24"/>
          <w:szCs w:val="24"/>
        </w:rPr>
      </w:pPr>
    </w:p>
    <w:p w14:paraId="0B4277CB" w14:textId="72F6AF11" w:rsidR="004734F1" w:rsidRDefault="00531C88" w:rsidP="00957406">
      <w:pPr>
        <w:jc w:val="both"/>
        <w:rPr>
          <w:b/>
          <w:color w:val="002060"/>
          <w:sz w:val="24"/>
          <w:szCs w:val="24"/>
        </w:rPr>
      </w:pPr>
      <w:r>
        <w:rPr>
          <w:b/>
          <w:color w:val="002060"/>
          <w:sz w:val="24"/>
          <w:szCs w:val="24"/>
        </w:rPr>
        <w:t>13:00</w:t>
      </w:r>
      <w:r w:rsidR="004734F1">
        <w:rPr>
          <w:b/>
          <w:color w:val="002060"/>
          <w:sz w:val="24"/>
          <w:szCs w:val="24"/>
        </w:rPr>
        <w:t xml:space="preserve"> </w:t>
      </w:r>
      <w:r w:rsidR="004734F1">
        <w:rPr>
          <w:b/>
          <w:color w:val="002060"/>
          <w:sz w:val="24"/>
          <w:szCs w:val="24"/>
        </w:rPr>
        <w:tab/>
      </w:r>
      <w:r w:rsidR="004734F1">
        <w:rPr>
          <w:b/>
          <w:color w:val="002060"/>
          <w:sz w:val="24"/>
          <w:szCs w:val="24"/>
        </w:rPr>
        <w:tab/>
      </w:r>
      <w:r w:rsidR="00D437E5">
        <w:rPr>
          <w:b/>
          <w:color w:val="002060"/>
          <w:sz w:val="24"/>
          <w:szCs w:val="24"/>
        </w:rPr>
        <w:t>Conclusiones de la jornada</w:t>
      </w:r>
    </w:p>
    <w:p w14:paraId="180AA838" w14:textId="77777777" w:rsidR="003A7F94" w:rsidRDefault="003A7F94" w:rsidP="00957406">
      <w:pPr>
        <w:jc w:val="both"/>
        <w:rPr>
          <w:b/>
          <w:color w:val="002060"/>
          <w:sz w:val="24"/>
          <w:szCs w:val="24"/>
        </w:rPr>
      </w:pPr>
    </w:p>
    <w:p w14:paraId="67524DF2" w14:textId="3D6950D6" w:rsidR="00A44E14" w:rsidRPr="00A44E14" w:rsidRDefault="00A44E14" w:rsidP="00A44E14">
      <w:pPr>
        <w:jc w:val="both"/>
        <w:rPr>
          <w:b/>
          <w:color w:val="FF0000"/>
          <w:sz w:val="28"/>
          <w:szCs w:val="28"/>
        </w:rPr>
      </w:pPr>
      <w:r w:rsidRPr="00A44E14">
        <w:rPr>
          <w:b/>
          <w:color w:val="FF0000"/>
          <w:sz w:val="28"/>
          <w:szCs w:val="28"/>
        </w:rPr>
        <w:t>2</w:t>
      </w:r>
      <w:r w:rsidR="00812339">
        <w:rPr>
          <w:b/>
          <w:color w:val="FF0000"/>
          <w:sz w:val="28"/>
          <w:szCs w:val="28"/>
        </w:rPr>
        <w:t>5</w:t>
      </w:r>
      <w:r w:rsidRPr="00A44E14">
        <w:rPr>
          <w:b/>
          <w:color w:val="FF0000"/>
          <w:sz w:val="28"/>
          <w:szCs w:val="28"/>
        </w:rPr>
        <w:t xml:space="preserve"> de junio 2021</w:t>
      </w:r>
      <w:r w:rsidR="004E74A5">
        <w:rPr>
          <w:b/>
          <w:color w:val="FF0000"/>
          <w:sz w:val="28"/>
          <w:szCs w:val="28"/>
        </w:rPr>
        <w:t xml:space="preserve"> EXPERIENCIAS Y BUENAS PRACTICAS.</w:t>
      </w:r>
    </w:p>
    <w:p w14:paraId="6D2415D0" w14:textId="77777777" w:rsidR="000E1041" w:rsidRDefault="000E1041" w:rsidP="000C75E9">
      <w:pPr>
        <w:jc w:val="both"/>
        <w:rPr>
          <w:rFonts w:ascii="Times New Roman" w:hAnsi="Times New Roman"/>
          <w:b/>
          <w:color w:val="002060"/>
          <w:sz w:val="24"/>
          <w:szCs w:val="24"/>
        </w:rPr>
      </w:pPr>
    </w:p>
    <w:p w14:paraId="2B738159" w14:textId="2ACA95F6" w:rsidR="000C75E9" w:rsidRDefault="00531C88" w:rsidP="000C75E9">
      <w:pPr>
        <w:jc w:val="both"/>
        <w:rPr>
          <w:b/>
          <w:color w:val="002060"/>
          <w:sz w:val="24"/>
          <w:szCs w:val="24"/>
        </w:rPr>
      </w:pPr>
      <w:r>
        <w:rPr>
          <w:b/>
          <w:color w:val="002060"/>
          <w:sz w:val="24"/>
          <w:szCs w:val="24"/>
        </w:rPr>
        <w:t>10:00</w:t>
      </w:r>
      <w:r w:rsidR="000C75E9" w:rsidRPr="00531C88">
        <w:rPr>
          <w:b/>
          <w:color w:val="002060"/>
          <w:sz w:val="24"/>
          <w:szCs w:val="24"/>
        </w:rPr>
        <w:tab/>
      </w:r>
      <w:r w:rsidR="000C75E9">
        <w:rPr>
          <w:rFonts w:ascii="Times New Roman" w:hAnsi="Times New Roman"/>
          <w:b/>
          <w:color w:val="002060"/>
          <w:sz w:val="24"/>
          <w:szCs w:val="24"/>
        </w:rPr>
        <w:tab/>
      </w:r>
      <w:r w:rsidR="000C75E9">
        <w:rPr>
          <w:b/>
          <w:color w:val="002060"/>
          <w:sz w:val="24"/>
          <w:szCs w:val="24"/>
        </w:rPr>
        <w:t>Saludos de bienvenida y presentación de la jornada</w:t>
      </w:r>
    </w:p>
    <w:p w14:paraId="3F36EB44" w14:textId="62BA9859" w:rsidR="000C75E9" w:rsidRDefault="000C75E9" w:rsidP="00957406">
      <w:pPr>
        <w:rPr>
          <w:rFonts w:ascii="Times New Roman" w:hAnsi="Times New Roman"/>
          <w:b/>
          <w:color w:val="002060"/>
          <w:sz w:val="24"/>
          <w:szCs w:val="24"/>
        </w:rPr>
      </w:pPr>
    </w:p>
    <w:p w14:paraId="1471E32E" w14:textId="2CBDF036" w:rsidR="00450605" w:rsidRPr="00450605" w:rsidRDefault="00531C88" w:rsidP="000E1041">
      <w:pPr>
        <w:ind w:left="1410" w:hanging="1410"/>
        <w:jc w:val="both"/>
        <w:rPr>
          <w:b/>
          <w:color w:val="002060"/>
          <w:sz w:val="24"/>
          <w:szCs w:val="24"/>
        </w:rPr>
      </w:pPr>
      <w:r>
        <w:rPr>
          <w:b/>
          <w:color w:val="002060"/>
          <w:sz w:val="24"/>
          <w:szCs w:val="24"/>
        </w:rPr>
        <w:t>10:</w:t>
      </w:r>
      <w:r w:rsidR="000C75E9" w:rsidRPr="00531C88">
        <w:rPr>
          <w:b/>
          <w:color w:val="002060"/>
          <w:sz w:val="24"/>
          <w:szCs w:val="24"/>
        </w:rPr>
        <w:t>10</w:t>
      </w:r>
      <w:r w:rsidR="004E74A5">
        <w:rPr>
          <w:rFonts w:ascii="Times New Roman" w:hAnsi="Times New Roman"/>
          <w:b/>
          <w:color w:val="002060"/>
          <w:sz w:val="24"/>
          <w:szCs w:val="24"/>
        </w:rPr>
        <w:tab/>
      </w:r>
      <w:r w:rsidR="007B7346">
        <w:rPr>
          <w:rFonts w:ascii="Times New Roman" w:hAnsi="Times New Roman"/>
          <w:b/>
          <w:color w:val="002060"/>
          <w:sz w:val="24"/>
          <w:szCs w:val="24"/>
        </w:rPr>
        <w:tab/>
      </w:r>
      <w:r w:rsidR="005533D8" w:rsidRPr="005533D8">
        <w:rPr>
          <w:b/>
          <w:color w:val="002060"/>
          <w:sz w:val="24"/>
          <w:szCs w:val="24"/>
        </w:rPr>
        <w:t xml:space="preserve">Aprendizaje y comunidad de cuidado en tiempos de pandemia: </w:t>
      </w:r>
      <w:r w:rsidR="0063667A">
        <w:rPr>
          <w:b/>
          <w:color w:val="002060"/>
          <w:sz w:val="24"/>
          <w:szCs w:val="24"/>
        </w:rPr>
        <w:t>U</w:t>
      </w:r>
      <w:r w:rsidR="005533D8" w:rsidRPr="005533D8">
        <w:rPr>
          <w:b/>
          <w:color w:val="002060"/>
          <w:sz w:val="24"/>
          <w:szCs w:val="24"/>
        </w:rPr>
        <w:t>n binomio inseparable hacia la resiliencia</w:t>
      </w:r>
      <w:r w:rsidR="005533D8">
        <w:rPr>
          <w:b/>
          <w:color w:val="002060"/>
          <w:sz w:val="24"/>
          <w:szCs w:val="24"/>
        </w:rPr>
        <w:t xml:space="preserve">. </w:t>
      </w:r>
      <w:r w:rsidR="00450605">
        <w:rPr>
          <w:b/>
          <w:color w:val="002060"/>
          <w:sz w:val="24"/>
          <w:szCs w:val="24"/>
        </w:rPr>
        <w:t xml:space="preserve">Dra. Pilar Fuster Linares. </w:t>
      </w:r>
      <w:r w:rsidR="00450605" w:rsidRPr="00450605">
        <w:rPr>
          <w:b/>
          <w:color w:val="002060"/>
          <w:sz w:val="24"/>
          <w:szCs w:val="24"/>
        </w:rPr>
        <w:t xml:space="preserve">Profesora Departamento de Enfermería y Coordinadora del Practicum de Enfermería. Facultad de Medicina y Ciencias de la Salud de la Universitat Internacional de Catalunya. </w:t>
      </w:r>
    </w:p>
    <w:p w14:paraId="7D55A753" w14:textId="4AC266E3" w:rsidR="00FA7C37" w:rsidRPr="007B7346" w:rsidRDefault="00450605" w:rsidP="000E1041">
      <w:pPr>
        <w:ind w:left="1410"/>
        <w:jc w:val="both"/>
        <w:rPr>
          <w:b/>
          <w:color w:val="002060"/>
          <w:sz w:val="24"/>
          <w:szCs w:val="24"/>
        </w:rPr>
      </w:pPr>
      <w:r>
        <w:rPr>
          <w:b/>
          <w:color w:val="002060"/>
          <w:sz w:val="24"/>
          <w:szCs w:val="24"/>
        </w:rPr>
        <w:lastRenderedPageBreak/>
        <w:t xml:space="preserve">Dra. Leandra Martín-Delgado. </w:t>
      </w:r>
      <w:r w:rsidRPr="00450605">
        <w:rPr>
          <w:b/>
          <w:color w:val="002060"/>
          <w:sz w:val="24"/>
          <w:szCs w:val="24"/>
        </w:rPr>
        <w:t>Profesora Departamento de Enfermería. Facultad de Medicina y Ciencias de la Salud de la Universitat Internacional de Catalunya</w:t>
      </w:r>
      <w:r w:rsidR="00517F47" w:rsidRPr="00450605">
        <w:rPr>
          <w:b/>
          <w:color w:val="002060"/>
          <w:sz w:val="24"/>
          <w:szCs w:val="24"/>
        </w:rPr>
        <w:t xml:space="preserve"> </w:t>
      </w:r>
      <w:r w:rsidR="000C75E9" w:rsidRPr="00450605">
        <w:rPr>
          <w:b/>
          <w:color w:val="002060"/>
          <w:sz w:val="24"/>
          <w:szCs w:val="24"/>
        </w:rPr>
        <w:tab/>
      </w:r>
    </w:p>
    <w:p w14:paraId="18F843A5" w14:textId="7CDC8145" w:rsidR="009534DD" w:rsidRPr="002B1085" w:rsidRDefault="000339BB" w:rsidP="000E1041">
      <w:pPr>
        <w:ind w:left="1410"/>
        <w:jc w:val="both"/>
        <w:rPr>
          <w:b/>
          <w:color w:val="002060"/>
          <w:sz w:val="24"/>
          <w:szCs w:val="24"/>
        </w:rPr>
      </w:pPr>
      <w:r w:rsidRPr="002B1085">
        <w:rPr>
          <w:b/>
          <w:color w:val="002060"/>
          <w:sz w:val="24"/>
          <w:szCs w:val="24"/>
        </w:rPr>
        <w:t>Implementación del B- learning como método de innovación en la formación profesional en tiempos de incertidumbre: Un estudio entre regionales del SENA en Colombia</w:t>
      </w:r>
      <w:r w:rsidR="009534DD" w:rsidRPr="002B1085">
        <w:rPr>
          <w:b/>
          <w:color w:val="002060"/>
          <w:sz w:val="24"/>
          <w:szCs w:val="24"/>
        </w:rPr>
        <w:t>. Alba Luz Álvarez Barranco. Magister En Educación de la Universidad Simón Bolívar. Creador de herramienta virtual gamificada para el aprendizaje de la gestión de empresas. Especialista en procesos pedagógicos de la formación profesional.</w:t>
      </w:r>
    </w:p>
    <w:p w14:paraId="12E17FFF" w14:textId="40B84171" w:rsidR="00EF090D" w:rsidRPr="002B1085" w:rsidRDefault="00EF090D" w:rsidP="000E1041">
      <w:pPr>
        <w:spacing w:before="100" w:beforeAutospacing="1" w:after="100" w:afterAutospacing="1"/>
        <w:ind w:left="1410"/>
        <w:jc w:val="both"/>
        <w:rPr>
          <w:b/>
          <w:color w:val="002060"/>
          <w:sz w:val="24"/>
          <w:szCs w:val="24"/>
        </w:rPr>
      </w:pPr>
      <w:r w:rsidRPr="002B1085">
        <w:rPr>
          <w:b/>
          <w:color w:val="002060"/>
          <w:sz w:val="24"/>
          <w:szCs w:val="24"/>
        </w:rPr>
        <w:t>Prácticas de innovación educativa, Desde el abordaje de las competencias digitales en tiempos de pandemia en Colombia. Sofía Isabel Torres Algarín. Administrador de Empresas. Especialista en Gerencia de Mercadeo (Universidad Jorge Tadeo Lozano, Bogotá, Colombia) Magister en Responsabilidad Social (PNUD, REDUNIRSE, U. de Buenos Aires). Magister En Educación.</w:t>
      </w:r>
    </w:p>
    <w:p w14:paraId="62DE95B5" w14:textId="7B2903BD" w:rsidR="004843E9" w:rsidRPr="002B1085" w:rsidRDefault="009F6887" w:rsidP="000E1041">
      <w:pPr>
        <w:ind w:left="1410"/>
        <w:jc w:val="both"/>
        <w:rPr>
          <w:b/>
          <w:color w:val="002060"/>
          <w:sz w:val="24"/>
          <w:szCs w:val="24"/>
        </w:rPr>
      </w:pPr>
      <w:r w:rsidRPr="002B1085">
        <w:rPr>
          <w:b/>
          <w:color w:val="002060"/>
          <w:sz w:val="24"/>
          <w:szCs w:val="24"/>
        </w:rPr>
        <w:t>Prácticas de innovación Educativa, a partir del Desarrollo de una aplicación Web interactiva para la simulación de procesos bancarios en estab</w:t>
      </w:r>
      <w:r w:rsidR="004843E9" w:rsidRPr="002B1085">
        <w:rPr>
          <w:b/>
          <w:color w:val="002060"/>
          <w:sz w:val="24"/>
          <w:szCs w:val="24"/>
        </w:rPr>
        <w:t>lecimientos educativos del país. Lissette Salome Ortiz Gallardo Magister En Educación de la Universidad Simón Bolívar. Especialista en revisoría fiscal y contador público.</w:t>
      </w:r>
    </w:p>
    <w:p w14:paraId="1B8EC974" w14:textId="266E7EFA" w:rsidR="00262AE4" w:rsidRPr="002B1085" w:rsidRDefault="00262AE4" w:rsidP="000E1041">
      <w:pPr>
        <w:ind w:left="1410"/>
        <w:jc w:val="both"/>
        <w:rPr>
          <w:b/>
          <w:color w:val="002060"/>
          <w:sz w:val="24"/>
          <w:szCs w:val="24"/>
        </w:rPr>
      </w:pPr>
      <w:r w:rsidRPr="002B1085">
        <w:rPr>
          <w:b/>
          <w:color w:val="002060"/>
          <w:sz w:val="24"/>
          <w:szCs w:val="24"/>
        </w:rPr>
        <w:t xml:space="preserve">Lecciones aprendidas durante la pandemia en Educación </w:t>
      </w:r>
      <w:r w:rsidR="00BC54B0" w:rsidRPr="002B1085">
        <w:rPr>
          <w:b/>
          <w:color w:val="002060"/>
          <w:sz w:val="24"/>
          <w:szCs w:val="24"/>
        </w:rPr>
        <w:t>infantil:</w:t>
      </w:r>
      <w:r w:rsidRPr="002B1085">
        <w:rPr>
          <w:b/>
          <w:color w:val="002060"/>
          <w:sz w:val="24"/>
          <w:szCs w:val="24"/>
        </w:rPr>
        <w:t xml:space="preserve"> Una experiencia integradora que trasciende</w:t>
      </w:r>
      <w:r w:rsidR="00BC54B0" w:rsidRPr="002B1085">
        <w:rPr>
          <w:b/>
          <w:color w:val="002060"/>
          <w:sz w:val="24"/>
          <w:szCs w:val="24"/>
        </w:rPr>
        <w:t>. Cilene Barrios Cantillo. Directora Centro Integral Pingui-Barranquilla-COLOMBIA</w:t>
      </w:r>
      <w:r w:rsidR="007B7346" w:rsidRPr="002B1085">
        <w:rPr>
          <w:b/>
          <w:color w:val="002060"/>
          <w:sz w:val="24"/>
          <w:szCs w:val="24"/>
        </w:rPr>
        <w:t>.</w:t>
      </w:r>
    </w:p>
    <w:p w14:paraId="2AB8FA11" w14:textId="77777777" w:rsidR="005D4847" w:rsidRDefault="005D4847" w:rsidP="005D4847">
      <w:pPr>
        <w:rPr>
          <w:rFonts w:ascii="Times New Roman" w:hAnsi="Times New Roman"/>
          <w:b/>
          <w:color w:val="002060"/>
          <w:sz w:val="24"/>
          <w:szCs w:val="24"/>
        </w:rPr>
      </w:pPr>
    </w:p>
    <w:p w14:paraId="72DEB2E5" w14:textId="3A304BF4" w:rsidR="004E1BE6" w:rsidRDefault="00531C88" w:rsidP="004E1BE6">
      <w:pPr>
        <w:jc w:val="both"/>
        <w:rPr>
          <w:b/>
          <w:color w:val="002060"/>
          <w:sz w:val="24"/>
          <w:szCs w:val="24"/>
        </w:rPr>
      </w:pPr>
      <w:r>
        <w:rPr>
          <w:b/>
          <w:color w:val="002060"/>
          <w:sz w:val="24"/>
          <w:szCs w:val="24"/>
        </w:rPr>
        <w:t>11:</w:t>
      </w:r>
      <w:r w:rsidR="004E1BE6" w:rsidRPr="00531C88">
        <w:rPr>
          <w:b/>
          <w:color w:val="002060"/>
          <w:sz w:val="24"/>
          <w:szCs w:val="24"/>
        </w:rPr>
        <w:t>30</w:t>
      </w:r>
      <w:r w:rsidR="005D4847">
        <w:rPr>
          <w:rFonts w:ascii="Times New Roman" w:hAnsi="Times New Roman"/>
          <w:b/>
          <w:color w:val="002060"/>
          <w:sz w:val="24"/>
          <w:szCs w:val="24"/>
        </w:rPr>
        <w:tab/>
      </w:r>
      <w:r w:rsidR="004E1BE6">
        <w:rPr>
          <w:rFonts w:ascii="Times New Roman" w:hAnsi="Times New Roman"/>
          <w:b/>
          <w:color w:val="002060"/>
          <w:sz w:val="24"/>
          <w:szCs w:val="24"/>
        </w:rPr>
        <w:tab/>
      </w:r>
      <w:r w:rsidR="00CD3041">
        <w:rPr>
          <w:b/>
          <w:color w:val="002060"/>
          <w:sz w:val="24"/>
          <w:szCs w:val="24"/>
        </w:rPr>
        <w:t>Preguntas de los participantes</w:t>
      </w:r>
    </w:p>
    <w:p w14:paraId="6482020F" w14:textId="77777777" w:rsidR="004E1BE6" w:rsidRDefault="004E1BE6" w:rsidP="005D4847">
      <w:pPr>
        <w:rPr>
          <w:rFonts w:ascii="Times New Roman" w:hAnsi="Times New Roman"/>
          <w:b/>
          <w:color w:val="002060"/>
          <w:sz w:val="24"/>
          <w:szCs w:val="24"/>
        </w:rPr>
      </w:pPr>
    </w:p>
    <w:p w14:paraId="018210BF" w14:textId="08E389AA" w:rsidR="00ED6B91" w:rsidRPr="00EF090D" w:rsidRDefault="00531C88" w:rsidP="0063667A">
      <w:pPr>
        <w:rPr>
          <w:rFonts w:ascii="Times New Roman" w:hAnsi="Times New Roman"/>
          <w:b/>
          <w:color w:val="002060"/>
          <w:sz w:val="24"/>
          <w:szCs w:val="24"/>
        </w:rPr>
      </w:pPr>
      <w:r>
        <w:rPr>
          <w:b/>
          <w:color w:val="002060"/>
          <w:sz w:val="24"/>
          <w:szCs w:val="24"/>
        </w:rPr>
        <w:t>12:</w:t>
      </w:r>
      <w:r w:rsidR="00A104F1" w:rsidRPr="00531C88">
        <w:rPr>
          <w:b/>
          <w:color w:val="002060"/>
          <w:sz w:val="24"/>
          <w:szCs w:val="24"/>
        </w:rPr>
        <w:t>30</w:t>
      </w:r>
      <w:r w:rsidR="00A104F1" w:rsidRPr="00531C88">
        <w:rPr>
          <w:b/>
          <w:color w:val="002060"/>
          <w:sz w:val="24"/>
          <w:szCs w:val="24"/>
        </w:rPr>
        <w:tab/>
      </w:r>
      <w:r w:rsidR="00A104F1">
        <w:rPr>
          <w:rFonts w:ascii="Times New Roman" w:hAnsi="Times New Roman"/>
          <w:b/>
          <w:color w:val="002060"/>
          <w:sz w:val="24"/>
          <w:szCs w:val="24"/>
        </w:rPr>
        <w:tab/>
      </w:r>
      <w:r w:rsidR="006C74C4" w:rsidRPr="006C74C4">
        <w:rPr>
          <w:b/>
          <w:color w:val="002060"/>
          <w:sz w:val="24"/>
          <w:szCs w:val="24"/>
        </w:rPr>
        <w:t>Síntesis de las 2 jornadas</w:t>
      </w:r>
      <w:r w:rsidR="0063667A" w:rsidRPr="006C74C4">
        <w:rPr>
          <w:b/>
          <w:color w:val="002060"/>
          <w:sz w:val="24"/>
          <w:szCs w:val="24"/>
        </w:rPr>
        <w:t>.</w:t>
      </w:r>
      <w:r w:rsidR="0063667A">
        <w:rPr>
          <w:rFonts w:ascii="Times New Roman" w:hAnsi="Times New Roman"/>
          <w:b/>
          <w:color w:val="002060"/>
          <w:sz w:val="24"/>
          <w:szCs w:val="24"/>
        </w:rPr>
        <w:t xml:space="preserve"> </w:t>
      </w:r>
    </w:p>
    <w:p w14:paraId="0C0C5A60" w14:textId="689399D9" w:rsidR="00EF090D" w:rsidRPr="00EF090D" w:rsidRDefault="00EF090D" w:rsidP="00EF090D">
      <w:pPr>
        <w:ind w:left="705"/>
        <w:jc w:val="both"/>
        <w:rPr>
          <w:rFonts w:ascii="Times New Roman" w:hAnsi="Times New Roman"/>
          <w:b/>
          <w:color w:val="002060"/>
          <w:sz w:val="24"/>
          <w:szCs w:val="24"/>
        </w:rPr>
      </w:pPr>
    </w:p>
    <w:p w14:paraId="56F85A17" w14:textId="7006965C" w:rsidR="007531FB" w:rsidRPr="00A44E14" w:rsidRDefault="007531FB" w:rsidP="007531FB">
      <w:pPr>
        <w:jc w:val="center"/>
        <w:rPr>
          <w:b/>
          <w:color w:val="FF0000"/>
          <w:sz w:val="28"/>
          <w:szCs w:val="28"/>
        </w:rPr>
      </w:pPr>
      <w:r>
        <w:rPr>
          <w:b/>
          <w:color w:val="FF0000"/>
          <w:sz w:val="28"/>
          <w:szCs w:val="28"/>
        </w:rPr>
        <w:t>TRANSMISIÓN VIA ZOOM Y FACEBOOK</w:t>
      </w:r>
    </w:p>
    <w:p w14:paraId="361AFB0A" w14:textId="77777777" w:rsidR="008E187D" w:rsidRPr="00C06169" w:rsidRDefault="008E187D" w:rsidP="0063667A">
      <w:pPr>
        <w:jc w:val="both"/>
        <w:rPr>
          <w:rFonts w:ascii="Times New Roman" w:hAnsi="Times New Roman"/>
          <w:b/>
          <w:color w:val="002060"/>
          <w:sz w:val="24"/>
          <w:szCs w:val="24"/>
        </w:rPr>
      </w:pPr>
    </w:p>
    <w:sectPr w:rsidR="008E187D" w:rsidRPr="00C06169" w:rsidSect="00C548AB">
      <w:headerReference w:type="even" r:id="rId9"/>
      <w:headerReference w:type="default" r:id="rId10"/>
      <w:footerReference w:type="default" r:id="rId11"/>
      <w:headerReference w:type="first" r:id="rId12"/>
      <w:pgSz w:w="12240" w:h="15840"/>
      <w:pgMar w:top="1851"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B356" w14:textId="77777777" w:rsidR="00857A66" w:rsidRDefault="00857A66" w:rsidP="006A647B">
      <w:pPr>
        <w:spacing w:after="0" w:line="240" w:lineRule="auto"/>
      </w:pPr>
      <w:r>
        <w:separator/>
      </w:r>
    </w:p>
  </w:endnote>
  <w:endnote w:type="continuationSeparator" w:id="0">
    <w:p w14:paraId="236E169C" w14:textId="77777777" w:rsidR="00857A66" w:rsidRDefault="00857A66" w:rsidP="006A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619565"/>
      <w:docPartObj>
        <w:docPartGallery w:val="Page Numbers (Bottom of Page)"/>
        <w:docPartUnique/>
      </w:docPartObj>
    </w:sdtPr>
    <w:sdtEndPr/>
    <w:sdtContent>
      <w:sdt>
        <w:sdtPr>
          <w:id w:val="-1769616900"/>
          <w:docPartObj>
            <w:docPartGallery w:val="Page Numbers (Top of Page)"/>
            <w:docPartUnique/>
          </w:docPartObj>
        </w:sdtPr>
        <w:sdtEndPr/>
        <w:sdtContent>
          <w:p w14:paraId="64A16425" w14:textId="4F0A142B" w:rsidR="002138CC" w:rsidRDefault="006A1D6F" w:rsidP="006A1D6F">
            <w:pPr>
              <w:pStyle w:val="Piedepgina"/>
              <w:jc w:val="center"/>
            </w:pPr>
            <w:r>
              <w:rPr>
                <w:noProof/>
                <w:lang w:val="es-ES" w:eastAsia="es-ES"/>
              </w:rPr>
              <w:drawing>
                <wp:anchor distT="0" distB="0" distL="114300" distR="114300" simplePos="0" relativeHeight="251661312" behindDoc="0" locked="0" layoutInCell="1" allowOverlap="1" wp14:anchorId="55A89205" wp14:editId="7EEFF635">
                  <wp:simplePos x="0" y="0"/>
                  <wp:positionH relativeFrom="page">
                    <wp:align>right</wp:align>
                  </wp:positionH>
                  <wp:positionV relativeFrom="margin">
                    <wp:posOffset>8311515</wp:posOffset>
                  </wp:positionV>
                  <wp:extent cx="7772400" cy="4667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nuxa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46672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14:paraId="7700ED81" w14:textId="2F7592BE" w:rsidR="002138CC" w:rsidRDefault="002138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9268" w14:textId="77777777" w:rsidR="00857A66" w:rsidRDefault="00857A66" w:rsidP="006A647B">
      <w:pPr>
        <w:spacing w:after="0" w:line="240" w:lineRule="auto"/>
      </w:pPr>
      <w:r>
        <w:separator/>
      </w:r>
    </w:p>
  </w:footnote>
  <w:footnote w:type="continuationSeparator" w:id="0">
    <w:p w14:paraId="2E950643" w14:textId="77777777" w:rsidR="00857A66" w:rsidRDefault="00857A66" w:rsidP="006A6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554D" w14:textId="6BFF9508" w:rsidR="0003088E" w:rsidRDefault="007531FB">
    <w:pPr>
      <w:pStyle w:val="Encabezado"/>
    </w:pPr>
    <w:r>
      <w:rPr>
        <w:noProof/>
      </w:rPr>
      <w:pict w14:anchorId="4705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769344" o:spid="_x0000_s2050" type="#_x0000_t75" style="position:absolute;margin-left:0;margin-top:0;width:441.8pt;height:411.4pt;z-index:-25165721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77B8" w14:textId="03662197" w:rsidR="0003088E" w:rsidRDefault="007531FB" w:rsidP="00BB2779">
    <w:pPr>
      <w:pStyle w:val="Encabezado"/>
      <w:ind w:left="-426"/>
      <w:jc w:val="right"/>
    </w:pPr>
    <w:r>
      <w:rPr>
        <w:noProof/>
      </w:rPr>
      <w:pict w14:anchorId="010A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769345" o:spid="_x0000_s2051" type="#_x0000_t75" style="position:absolute;left:0;text-align:left;margin-left:0;margin-top:0;width:441.8pt;height:411.4pt;z-index:-251656192;mso-position-horizontal:center;mso-position-horizontal-relative:margin;mso-position-vertical:center;mso-position-vertical-relative:margin" o:allowincell="f">
          <v:imagedata r:id="rId1" o:title="Marca de Agua" gain="19661f" blacklevel="22938f"/>
          <w10:wrap anchorx="margin" anchory="margin"/>
        </v:shape>
      </w:pict>
    </w:r>
    <w:r w:rsidR="0003088E">
      <w:rPr>
        <w:noProof/>
      </w:rPr>
      <w:t xml:space="preserve">                                                              </w:t>
    </w:r>
    <w:r w:rsidR="0003088E">
      <w:rPr>
        <w:noProof/>
        <w:lang w:val="es-ES" w:eastAsia="es-ES"/>
      </w:rPr>
      <w:drawing>
        <wp:inline distT="0" distB="0" distL="0" distR="0" wp14:anchorId="6E024AF2" wp14:editId="2AD5ABFD">
          <wp:extent cx="2310877" cy="600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4388" cy="6113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9902" w14:textId="1A4E6D63" w:rsidR="0003088E" w:rsidRDefault="007531FB">
    <w:pPr>
      <w:pStyle w:val="Encabezado"/>
    </w:pPr>
    <w:r>
      <w:rPr>
        <w:noProof/>
      </w:rPr>
      <w:pict w14:anchorId="4DC72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769343" o:spid="_x0000_s2049" type="#_x0000_t75" style="position:absolute;margin-left:0;margin-top:0;width:441.8pt;height:411.4pt;z-index:-251658240;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A3"/>
      </v:shape>
    </w:pict>
  </w:numPicBullet>
  <w:abstractNum w:abstractNumId="0" w15:restartNumberingAfterBreak="0">
    <w:nsid w:val="07AD2E65"/>
    <w:multiLevelType w:val="hybridMultilevel"/>
    <w:tmpl w:val="B524A98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102215C7"/>
    <w:multiLevelType w:val="hybridMultilevel"/>
    <w:tmpl w:val="43E2A696"/>
    <w:lvl w:ilvl="0" w:tplc="340A0001">
      <w:start w:val="1"/>
      <w:numFmt w:val="bullet"/>
      <w:lvlText w:val=""/>
      <w:lvlJc w:val="left"/>
      <w:pPr>
        <w:ind w:left="720" w:hanging="360"/>
      </w:pPr>
      <w:rPr>
        <w:rFonts w:ascii="Symbol" w:hAnsi="Symbol"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16A5131"/>
    <w:multiLevelType w:val="hybridMultilevel"/>
    <w:tmpl w:val="284EAE5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16321E"/>
    <w:multiLevelType w:val="hybridMultilevel"/>
    <w:tmpl w:val="CA48BF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6B2B42"/>
    <w:multiLevelType w:val="hybridMultilevel"/>
    <w:tmpl w:val="B62A00B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E0428B"/>
    <w:multiLevelType w:val="hybridMultilevel"/>
    <w:tmpl w:val="29888F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C632B90"/>
    <w:multiLevelType w:val="hybridMultilevel"/>
    <w:tmpl w:val="DE38C93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AE244C"/>
    <w:multiLevelType w:val="hybridMultilevel"/>
    <w:tmpl w:val="6EC62E5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FEB4348"/>
    <w:multiLevelType w:val="hybridMultilevel"/>
    <w:tmpl w:val="D5D0453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23896C78"/>
    <w:multiLevelType w:val="hybridMultilevel"/>
    <w:tmpl w:val="B726DE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51842DD"/>
    <w:multiLevelType w:val="hybridMultilevel"/>
    <w:tmpl w:val="B6B6034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370779"/>
    <w:multiLevelType w:val="hybridMultilevel"/>
    <w:tmpl w:val="B08EB7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3AB5273"/>
    <w:multiLevelType w:val="hybridMultilevel"/>
    <w:tmpl w:val="9C04C6F0"/>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33BF642A"/>
    <w:multiLevelType w:val="hybridMultilevel"/>
    <w:tmpl w:val="C7EC28AA"/>
    <w:lvl w:ilvl="0" w:tplc="340A000F">
      <w:start w:val="1"/>
      <w:numFmt w:val="decimal"/>
      <w:lvlText w:val="%1."/>
      <w:lvlJc w:val="left"/>
      <w:pPr>
        <w:ind w:left="786" w:hanging="360"/>
      </w:pPr>
      <w:rPr>
        <w:rFonts w:hint="default"/>
        <w:b/>
        <w:b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7196DCC"/>
    <w:multiLevelType w:val="hybridMultilevel"/>
    <w:tmpl w:val="9D5E8BF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07DA"/>
    <w:multiLevelType w:val="hybridMultilevel"/>
    <w:tmpl w:val="C7A832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9B3401E"/>
    <w:multiLevelType w:val="hybridMultilevel"/>
    <w:tmpl w:val="03A892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0B75B2E"/>
    <w:multiLevelType w:val="hybridMultilevel"/>
    <w:tmpl w:val="80D844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82744B"/>
    <w:multiLevelType w:val="hybridMultilevel"/>
    <w:tmpl w:val="77F2107C"/>
    <w:lvl w:ilvl="0" w:tplc="340A000F">
      <w:start w:val="1"/>
      <w:numFmt w:val="decimal"/>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9" w15:restartNumberingAfterBreak="0">
    <w:nsid w:val="45075B1A"/>
    <w:multiLevelType w:val="hybridMultilevel"/>
    <w:tmpl w:val="A19ED22A"/>
    <w:lvl w:ilvl="0" w:tplc="340A0001">
      <w:start w:val="1"/>
      <w:numFmt w:val="bullet"/>
      <w:lvlText w:val=""/>
      <w:lvlJc w:val="left"/>
      <w:pPr>
        <w:ind w:left="1506" w:hanging="360"/>
      </w:pPr>
      <w:rPr>
        <w:rFonts w:ascii="Symbol" w:hAnsi="Symbol" w:hint="default"/>
      </w:rPr>
    </w:lvl>
    <w:lvl w:ilvl="1" w:tplc="340A0003" w:tentative="1">
      <w:start w:val="1"/>
      <w:numFmt w:val="bullet"/>
      <w:lvlText w:val="o"/>
      <w:lvlJc w:val="left"/>
      <w:pPr>
        <w:ind w:left="2226" w:hanging="360"/>
      </w:pPr>
      <w:rPr>
        <w:rFonts w:ascii="Courier New" w:hAnsi="Courier New" w:cs="Courier New" w:hint="default"/>
      </w:rPr>
    </w:lvl>
    <w:lvl w:ilvl="2" w:tplc="340A0005" w:tentative="1">
      <w:start w:val="1"/>
      <w:numFmt w:val="bullet"/>
      <w:lvlText w:val=""/>
      <w:lvlJc w:val="left"/>
      <w:pPr>
        <w:ind w:left="2946" w:hanging="360"/>
      </w:pPr>
      <w:rPr>
        <w:rFonts w:ascii="Wingdings" w:hAnsi="Wingdings" w:hint="default"/>
      </w:rPr>
    </w:lvl>
    <w:lvl w:ilvl="3" w:tplc="340A0001" w:tentative="1">
      <w:start w:val="1"/>
      <w:numFmt w:val="bullet"/>
      <w:lvlText w:val=""/>
      <w:lvlJc w:val="left"/>
      <w:pPr>
        <w:ind w:left="3666" w:hanging="360"/>
      </w:pPr>
      <w:rPr>
        <w:rFonts w:ascii="Symbol" w:hAnsi="Symbol" w:hint="default"/>
      </w:rPr>
    </w:lvl>
    <w:lvl w:ilvl="4" w:tplc="340A0003" w:tentative="1">
      <w:start w:val="1"/>
      <w:numFmt w:val="bullet"/>
      <w:lvlText w:val="o"/>
      <w:lvlJc w:val="left"/>
      <w:pPr>
        <w:ind w:left="4386" w:hanging="360"/>
      </w:pPr>
      <w:rPr>
        <w:rFonts w:ascii="Courier New" w:hAnsi="Courier New" w:cs="Courier New" w:hint="default"/>
      </w:rPr>
    </w:lvl>
    <w:lvl w:ilvl="5" w:tplc="340A0005" w:tentative="1">
      <w:start w:val="1"/>
      <w:numFmt w:val="bullet"/>
      <w:lvlText w:val=""/>
      <w:lvlJc w:val="left"/>
      <w:pPr>
        <w:ind w:left="5106" w:hanging="360"/>
      </w:pPr>
      <w:rPr>
        <w:rFonts w:ascii="Wingdings" w:hAnsi="Wingdings" w:hint="default"/>
      </w:rPr>
    </w:lvl>
    <w:lvl w:ilvl="6" w:tplc="340A0001" w:tentative="1">
      <w:start w:val="1"/>
      <w:numFmt w:val="bullet"/>
      <w:lvlText w:val=""/>
      <w:lvlJc w:val="left"/>
      <w:pPr>
        <w:ind w:left="5826" w:hanging="360"/>
      </w:pPr>
      <w:rPr>
        <w:rFonts w:ascii="Symbol" w:hAnsi="Symbol" w:hint="default"/>
      </w:rPr>
    </w:lvl>
    <w:lvl w:ilvl="7" w:tplc="340A0003" w:tentative="1">
      <w:start w:val="1"/>
      <w:numFmt w:val="bullet"/>
      <w:lvlText w:val="o"/>
      <w:lvlJc w:val="left"/>
      <w:pPr>
        <w:ind w:left="6546" w:hanging="360"/>
      </w:pPr>
      <w:rPr>
        <w:rFonts w:ascii="Courier New" w:hAnsi="Courier New" w:cs="Courier New" w:hint="default"/>
      </w:rPr>
    </w:lvl>
    <w:lvl w:ilvl="8" w:tplc="340A0005" w:tentative="1">
      <w:start w:val="1"/>
      <w:numFmt w:val="bullet"/>
      <w:lvlText w:val=""/>
      <w:lvlJc w:val="left"/>
      <w:pPr>
        <w:ind w:left="7266" w:hanging="360"/>
      </w:pPr>
      <w:rPr>
        <w:rFonts w:ascii="Wingdings" w:hAnsi="Wingdings" w:hint="default"/>
      </w:rPr>
    </w:lvl>
  </w:abstractNum>
  <w:abstractNum w:abstractNumId="20" w15:restartNumberingAfterBreak="0">
    <w:nsid w:val="46310CFE"/>
    <w:multiLevelType w:val="hybridMultilevel"/>
    <w:tmpl w:val="4EE2C404"/>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50AD49C7"/>
    <w:multiLevelType w:val="hybridMultilevel"/>
    <w:tmpl w:val="28CA4470"/>
    <w:lvl w:ilvl="0" w:tplc="340A000F">
      <w:start w:val="1"/>
      <w:numFmt w:val="decimal"/>
      <w:lvlText w:val="%1."/>
      <w:lvlJc w:val="left"/>
      <w:pPr>
        <w:ind w:left="1506" w:hanging="360"/>
      </w:pPr>
    </w:lvl>
    <w:lvl w:ilvl="1" w:tplc="340A0019" w:tentative="1">
      <w:start w:val="1"/>
      <w:numFmt w:val="lowerLetter"/>
      <w:lvlText w:val="%2."/>
      <w:lvlJc w:val="left"/>
      <w:pPr>
        <w:ind w:left="2226" w:hanging="360"/>
      </w:pPr>
    </w:lvl>
    <w:lvl w:ilvl="2" w:tplc="340A001B" w:tentative="1">
      <w:start w:val="1"/>
      <w:numFmt w:val="lowerRoman"/>
      <w:lvlText w:val="%3."/>
      <w:lvlJc w:val="right"/>
      <w:pPr>
        <w:ind w:left="2946" w:hanging="180"/>
      </w:pPr>
    </w:lvl>
    <w:lvl w:ilvl="3" w:tplc="340A000F" w:tentative="1">
      <w:start w:val="1"/>
      <w:numFmt w:val="decimal"/>
      <w:lvlText w:val="%4."/>
      <w:lvlJc w:val="left"/>
      <w:pPr>
        <w:ind w:left="3666" w:hanging="360"/>
      </w:pPr>
    </w:lvl>
    <w:lvl w:ilvl="4" w:tplc="340A0019" w:tentative="1">
      <w:start w:val="1"/>
      <w:numFmt w:val="lowerLetter"/>
      <w:lvlText w:val="%5."/>
      <w:lvlJc w:val="left"/>
      <w:pPr>
        <w:ind w:left="4386" w:hanging="360"/>
      </w:pPr>
    </w:lvl>
    <w:lvl w:ilvl="5" w:tplc="340A001B" w:tentative="1">
      <w:start w:val="1"/>
      <w:numFmt w:val="lowerRoman"/>
      <w:lvlText w:val="%6."/>
      <w:lvlJc w:val="right"/>
      <w:pPr>
        <w:ind w:left="5106" w:hanging="180"/>
      </w:pPr>
    </w:lvl>
    <w:lvl w:ilvl="6" w:tplc="340A000F" w:tentative="1">
      <w:start w:val="1"/>
      <w:numFmt w:val="decimal"/>
      <w:lvlText w:val="%7."/>
      <w:lvlJc w:val="left"/>
      <w:pPr>
        <w:ind w:left="5826" w:hanging="360"/>
      </w:pPr>
    </w:lvl>
    <w:lvl w:ilvl="7" w:tplc="340A0019" w:tentative="1">
      <w:start w:val="1"/>
      <w:numFmt w:val="lowerLetter"/>
      <w:lvlText w:val="%8."/>
      <w:lvlJc w:val="left"/>
      <w:pPr>
        <w:ind w:left="6546" w:hanging="360"/>
      </w:pPr>
    </w:lvl>
    <w:lvl w:ilvl="8" w:tplc="340A001B" w:tentative="1">
      <w:start w:val="1"/>
      <w:numFmt w:val="lowerRoman"/>
      <w:lvlText w:val="%9."/>
      <w:lvlJc w:val="right"/>
      <w:pPr>
        <w:ind w:left="7266" w:hanging="180"/>
      </w:pPr>
    </w:lvl>
  </w:abstractNum>
  <w:abstractNum w:abstractNumId="22" w15:restartNumberingAfterBreak="0">
    <w:nsid w:val="56F7001B"/>
    <w:multiLevelType w:val="hybridMultilevel"/>
    <w:tmpl w:val="64FEEA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7A768FA"/>
    <w:multiLevelType w:val="hybridMultilevel"/>
    <w:tmpl w:val="53E4C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7AF199D"/>
    <w:multiLevelType w:val="hybridMultilevel"/>
    <w:tmpl w:val="A5DECC80"/>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5" w15:restartNumberingAfterBreak="0">
    <w:nsid w:val="58585E40"/>
    <w:multiLevelType w:val="hybridMultilevel"/>
    <w:tmpl w:val="F8321A5E"/>
    <w:lvl w:ilvl="0" w:tplc="340A0001">
      <w:start w:val="1"/>
      <w:numFmt w:val="bullet"/>
      <w:lvlText w:val=""/>
      <w:lvlJc w:val="left"/>
      <w:pPr>
        <w:ind w:left="720" w:hanging="360"/>
      </w:pPr>
      <w:rPr>
        <w:rFonts w:ascii="Symbol" w:hAnsi="Symbol" w:hint="default"/>
      </w:rPr>
    </w:lvl>
    <w:lvl w:ilvl="1" w:tplc="8A9262CC">
      <w:numFmt w:val="bullet"/>
      <w:lvlText w:val="•"/>
      <w:lvlJc w:val="left"/>
      <w:pPr>
        <w:ind w:left="1785" w:hanging="705"/>
      </w:pPr>
      <w:rPr>
        <w:rFonts w:ascii="Calibri" w:eastAsiaTheme="minorHAnsi" w:hAnsi="Calibri" w:cstheme="minorBid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0C94DFD"/>
    <w:multiLevelType w:val="hybridMultilevel"/>
    <w:tmpl w:val="61BA734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3324ED6"/>
    <w:multiLevelType w:val="hybridMultilevel"/>
    <w:tmpl w:val="6FE0871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8" w15:restartNumberingAfterBreak="0">
    <w:nsid w:val="683165EB"/>
    <w:multiLevelType w:val="hybridMultilevel"/>
    <w:tmpl w:val="2C4A6DD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636"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BAE317F"/>
    <w:multiLevelType w:val="hybridMultilevel"/>
    <w:tmpl w:val="08863C8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0" w15:restartNumberingAfterBreak="0">
    <w:nsid w:val="6E5A3DB4"/>
    <w:multiLevelType w:val="hybridMultilevel"/>
    <w:tmpl w:val="C136DCC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23"/>
  </w:num>
  <w:num w:numId="2">
    <w:abstractNumId w:val="9"/>
  </w:num>
  <w:num w:numId="3">
    <w:abstractNumId w:val="13"/>
  </w:num>
  <w:num w:numId="4">
    <w:abstractNumId w:val="16"/>
  </w:num>
  <w:num w:numId="5">
    <w:abstractNumId w:val="3"/>
  </w:num>
  <w:num w:numId="6">
    <w:abstractNumId w:val="28"/>
  </w:num>
  <w:num w:numId="7">
    <w:abstractNumId w:val="8"/>
  </w:num>
  <w:num w:numId="8">
    <w:abstractNumId w:val="1"/>
  </w:num>
  <w:num w:numId="9">
    <w:abstractNumId w:val="22"/>
  </w:num>
  <w:num w:numId="10">
    <w:abstractNumId w:val="25"/>
  </w:num>
  <w:num w:numId="11">
    <w:abstractNumId w:val="2"/>
  </w:num>
  <w:num w:numId="12">
    <w:abstractNumId w:val="10"/>
  </w:num>
  <w:num w:numId="13">
    <w:abstractNumId w:val="6"/>
  </w:num>
  <w:num w:numId="14">
    <w:abstractNumId w:val="0"/>
  </w:num>
  <w:num w:numId="15">
    <w:abstractNumId w:val="27"/>
  </w:num>
  <w:num w:numId="16">
    <w:abstractNumId w:val="20"/>
  </w:num>
  <w:num w:numId="17">
    <w:abstractNumId w:val="17"/>
  </w:num>
  <w:num w:numId="18">
    <w:abstractNumId w:val="24"/>
  </w:num>
  <w:num w:numId="19">
    <w:abstractNumId w:val="15"/>
  </w:num>
  <w:num w:numId="20">
    <w:abstractNumId w:val="12"/>
  </w:num>
  <w:num w:numId="21">
    <w:abstractNumId w:val="18"/>
  </w:num>
  <w:num w:numId="22">
    <w:abstractNumId w:val="4"/>
  </w:num>
  <w:num w:numId="23">
    <w:abstractNumId w:val="26"/>
  </w:num>
  <w:num w:numId="24">
    <w:abstractNumId w:val="21"/>
  </w:num>
  <w:num w:numId="25">
    <w:abstractNumId w:val="30"/>
  </w:num>
  <w:num w:numId="26">
    <w:abstractNumId w:val="7"/>
  </w:num>
  <w:num w:numId="27">
    <w:abstractNumId w:val="29"/>
  </w:num>
  <w:num w:numId="28">
    <w:abstractNumId w:val="5"/>
  </w:num>
  <w:num w:numId="29">
    <w:abstractNumId w:val="19"/>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9E"/>
    <w:rsid w:val="0001167A"/>
    <w:rsid w:val="0003088E"/>
    <w:rsid w:val="000308D6"/>
    <w:rsid w:val="000339BB"/>
    <w:rsid w:val="00034ED8"/>
    <w:rsid w:val="00057E27"/>
    <w:rsid w:val="000C75E9"/>
    <w:rsid w:val="000D50D1"/>
    <w:rsid w:val="000E0FEC"/>
    <w:rsid w:val="000E1041"/>
    <w:rsid w:val="000E18E3"/>
    <w:rsid w:val="000F219B"/>
    <w:rsid w:val="000F2A32"/>
    <w:rsid w:val="00127663"/>
    <w:rsid w:val="00156173"/>
    <w:rsid w:val="00161E70"/>
    <w:rsid w:val="00187F70"/>
    <w:rsid w:val="00195502"/>
    <w:rsid w:val="001A3391"/>
    <w:rsid w:val="001F69E7"/>
    <w:rsid w:val="002138CC"/>
    <w:rsid w:val="002276DA"/>
    <w:rsid w:val="00253B9E"/>
    <w:rsid w:val="00262AE4"/>
    <w:rsid w:val="002B1085"/>
    <w:rsid w:val="002F59B8"/>
    <w:rsid w:val="00300F92"/>
    <w:rsid w:val="003164EF"/>
    <w:rsid w:val="00336189"/>
    <w:rsid w:val="0034346F"/>
    <w:rsid w:val="003549CD"/>
    <w:rsid w:val="00372A3E"/>
    <w:rsid w:val="00372F2B"/>
    <w:rsid w:val="00387725"/>
    <w:rsid w:val="00390510"/>
    <w:rsid w:val="00391663"/>
    <w:rsid w:val="00393056"/>
    <w:rsid w:val="003961DB"/>
    <w:rsid w:val="003A7F94"/>
    <w:rsid w:val="003D0AA1"/>
    <w:rsid w:val="003E206F"/>
    <w:rsid w:val="004110A1"/>
    <w:rsid w:val="00426036"/>
    <w:rsid w:val="00426BB4"/>
    <w:rsid w:val="00450605"/>
    <w:rsid w:val="0046280C"/>
    <w:rsid w:val="004708C4"/>
    <w:rsid w:val="004734F1"/>
    <w:rsid w:val="0048001C"/>
    <w:rsid w:val="004843E9"/>
    <w:rsid w:val="004B1A34"/>
    <w:rsid w:val="004C50BB"/>
    <w:rsid w:val="004E1BE6"/>
    <w:rsid w:val="004E74A5"/>
    <w:rsid w:val="00517F47"/>
    <w:rsid w:val="005227D7"/>
    <w:rsid w:val="00531C88"/>
    <w:rsid w:val="005370BD"/>
    <w:rsid w:val="005533D8"/>
    <w:rsid w:val="0057701B"/>
    <w:rsid w:val="005D4847"/>
    <w:rsid w:val="00620890"/>
    <w:rsid w:val="0063667A"/>
    <w:rsid w:val="0063722F"/>
    <w:rsid w:val="006521C2"/>
    <w:rsid w:val="006751D2"/>
    <w:rsid w:val="00677A53"/>
    <w:rsid w:val="006834EF"/>
    <w:rsid w:val="006923AC"/>
    <w:rsid w:val="006A1D6F"/>
    <w:rsid w:val="006A647B"/>
    <w:rsid w:val="006C74C4"/>
    <w:rsid w:val="006D1399"/>
    <w:rsid w:val="00723F62"/>
    <w:rsid w:val="00732A54"/>
    <w:rsid w:val="00750F3B"/>
    <w:rsid w:val="007531FB"/>
    <w:rsid w:val="007B7346"/>
    <w:rsid w:val="007C453F"/>
    <w:rsid w:val="007E3F9E"/>
    <w:rsid w:val="007F5930"/>
    <w:rsid w:val="00806642"/>
    <w:rsid w:val="00812339"/>
    <w:rsid w:val="00843903"/>
    <w:rsid w:val="00857A66"/>
    <w:rsid w:val="00863C67"/>
    <w:rsid w:val="00866B0F"/>
    <w:rsid w:val="00870564"/>
    <w:rsid w:val="008822EF"/>
    <w:rsid w:val="00887085"/>
    <w:rsid w:val="0089344D"/>
    <w:rsid w:val="00893701"/>
    <w:rsid w:val="0089779A"/>
    <w:rsid w:val="008B0E93"/>
    <w:rsid w:val="008C26D7"/>
    <w:rsid w:val="008C6B5E"/>
    <w:rsid w:val="008D2F3F"/>
    <w:rsid w:val="008D620E"/>
    <w:rsid w:val="008E187D"/>
    <w:rsid w:val="00904B3A"/>
    <w:rsid w:val="009534DD"/>
    <w:rsid w:val="00957406"/>
    <w:rsid w:val="009825B9"/>
    <w:rsid w:val="009827A0"/>
    <w:rsid w:val="009A5D77"/>
    <w:rsid w:val="009C110D"/>
    <w:rsid w:val="009F6887"/>
    <w:rsid w:val="00A104F1"/>
    <w:rsid w:val="00A13A76"/>
    <w:rsid w:val="00A31270"/>
    <w:rsid w:val="00A325F0"/>
    <w:rsid w:val="00A36149"/>
    <w:rsid w:val="00A44E14"/>
    <w:rsid w:val="00A4755E"/>
    <w:rsid w:val="00A86DD4"/>
    <w:rsid w:val="00A9402B"/>
    <w:rsid w:val="00AA7B08"/>
    <w:rsid w:val="00AC0C0F"/>
    <w:rsid w:val="00AF59BF"/>
    <w:rsid w:val="00B3404B"/>
    <w:rsid w:val="00B418B5"/>
    <w:rsid w:val="00B72F85"/>
    <w:rsid w:val="00B968C9"/>
    <w:rsid w:val="00BA55FD"/>
    <w:rsid w:val="00BB22F4"/>
    <w:rsid w:val="00BB2779"/>
    <w:rsid w:val="00BC54B0"/>
    <w:rsid w:val="00BE5FF6"/>
    <w:rsid w:val="00BF105F"/>
    <w:rsid w:val="00C048F4"/>
    <w:rsid w:val="00C06169"/>
    <w:rsid w:val="00C06F4E"/>
    <w:rsid w:val="00C15619"/>
    <w:rsid w:val="00C15A37"/>
    <w:rsid w:val="00C22FB2"/>
    <w:rsid w:val="00C271BF"/>
    <w:rsid w:val="00C30FBF"/>
    <w:rsid w:val="00C548AB"/>
    <w:rsid w:val="00C73025"/>
    <w:rsid w:val="00C871CE"/>
    <w:rsid w:val="00CC3689"/>
    <w:rsid w:val="00CD3041"/>
    <w:rsid w:val="00CD61E5"/>
    <w:rsid w:val="00CD6668"/>
    <w:rsid w:val="00CF54CF"/>
    <w:rsid w:val="00CF7F81"/>
    <w:rsid w:val="00D054A3"/>
    <w:rsid w:val="00D1113C"/>
    <w:rsid w:val="00D437E5"/>
    <w:rsid w:val="00D43C4E"/>
    <w:rsid w:val="00D4698A"/>
    <w:rsid w:val="00D715EB"/>
    <w:rsid w:val="00D76EEC"/>
    <w:rsid w:val="00D84388"/>
    <w:rsid w:val="00DC2FDC"/>
    <w:rsid w:val="00DD0853"/>
    <w:rsid w:val="00DE123E"/>
    <w:rsid w:val="00E37254"/>
    <w:rsid w:val="00E42883"/>
    <w:rsid w:val="00E508A1"/>
    <w:rsid w:val="00E67C6E"/>
    <w:rsid w:val="00EA4A25"/>
    <w:rsid w:val="00EA6578"/>
    <w:rsid w:val="00EB4068"/>
    <w:rsid w:val="00ED6393"/>
    <w:rsid w:val="00ED6B91"/>
    <w:rsid w:val="00EF090D"/>
    <w:rsid w:val="00EF69CD"/>
    <w:rsid w:val="00F378DC"/>
    <w:rsid w:val="00F8411F"/>
    <w:rsid w:val="00F93B99"/>
    <w:rsid w:val="00FA0155"/>
    <w:rsid w:val="00FA0F22"/>
    <w:rsid w:val="00FA722E"/>
    <w:rsid w:val="00FA7C37"/>
    <w:rsid w:val="00FB0338"/>
    <w:rsid w:val="00FD2394"/>
    <w:rsid w:val="00FE65DA"/>
    <w:rsid w:val="00FF1CAA"/>
    <w:rsid w:val="00FF1F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B89AC"/>
  <w15:docId w15:val="{10E8D646-7B24-4B95-A64E-5A47A45C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1CAA"/>
    <w:pPr>
      <w:keepNext/>
      <w:keepLines/>
      <w:spacing w:before="240" w:after="0"/>
      <w:outlineLvl w:val="0"/>
    </w:pPr>
    <w:rPr>
      <w:rFonts w:asciiTheme="majorHAnsi" w:eastAsiaTheme="majorEastAsia" w:hAnsiTheme="majorHAnsi" w:cstheme="majorBidi"/>
      <w:color w:val="2F5496" w:themeColor="accent1" w:themeShade="BF"/>
      <w:sz w:val="32"/>
      <w:szCs w:val="3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4E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ED8"/>
    <w:rPr>
      <w:rFonts w:ascii="Tahoma" w:hAnsi="Tahoma" w:cs="Tahoma"/>
      <w:sz w:val="16"/>
      <w:szCs w:val="16"/>
    </w:rPr>
  </w:style>
  <w:style w:type="paragraph" w:styleId="Encabezado">
    <w:name w:val="header"/>
    <w:basedOn w:val="Normal"/>
    <w:link w:val="EncabezadoCar"/>
    <w:uiPriority w:val="99"/>
    <w:unhideWhenUsed/>
    <w:rsid w:val="006A64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47B"/>
  </w:style>
  <w:style w:type="paragraph" w:styleId="Piedepgina">
    <w:name w:val="footer"/>
    <w:basedOn w:val="Normal"/>
    <w:link w:val="PiedepginaCar"/>
    <w:uiPriority w:val="99"/>
    <w:unhideWhenUsed/>
    <w:rsid w:val="006A64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47B"/>
  </w:style>
  <w:style w:type="paragraph" w:styleId="Sinespaciado">
    <w:name w:val="No Spacing"/>
    <w:uiPriority w:val="1"/>
    <w:qFormat/>
    <w:rsid w:val="006A647B"/>
    <w:pPr>
      <w:spacing w:after="0" w:line="240" w:lineRule="auto"/>
    </w:pPr>
  </w:style>
  <w:style w:type="character" w:styleId="Refdecomentario">
    <w:name w:val="annotation reference"/>
    <w:basedOn w:val="Fuentedeprrafopredeter"/>
    <w:uiPriority w:val="99"/>
    <w:semiHidden/>
    <w:unhideWhenUsed/>
    <w:rsid w:val="006A647B"/>
    <w:rPr>
      <w:sz w:val="16"/>
      <w:szCs w:val="16"/>
    </w:rPr>
  </w:style>
  <w:style w:type="paragraph" w:styleId="Textocomentario">
    <w:name w:val="annotation text"/>
    <w:basedOn w:val="Normal"/>
    <w:link w:val="TextocomentarioCar"/>
    <w:uiPriority w:val="99"/>
    <w:semiHidden/>
    <w:unhideWhenUsed/>
    <w:rsid w:val="006A64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647B"/>
    <w:rPr>
      <w:sz w:val="20"/>
      <w:szCs w:val="20"/>
    </w:rPr>
  </w:style>
  <w:style w:type="paragraph" w:styleId="Asuntodelcomentario">
    <w:name w:val="annotation subject"/>
    <w:basedOn w:val="Textocomentario"/>
    <w:next w:val="Textocomentario"/>
    <w:link w:val="AsuntodelcomentarioCar"/>
    <w:uiPriority w:val="99"/>
    <w:semiHidden/>
    <w:unhideWhenUsed/>
    <w:rsid w:val="006A647B"/>
    <w:rPr>
      <w:b/>
      <w:bCs/>
    </w:rPr>
  </w:style>
  <w:style w:type="character" w:customStyle="1" w:styleId="AsuntodelcomentarioCar">
    <w:name w:val="Asunto del comentario Car"/>
    <w:basedOn w:val="TextocomentarioCar"/>
    <w:link w:val="Asuntodelcomentario"/>
    <w:uiPriority w:val="99"/>
    <w:semiHidden/>
    <w:rsid w:val="006A647B"/>
    <w:rPr>
      <w:b/>
      <w:bCs/>
      <w:sz w:val="20"/>
      <w:szCs w:val="20"/>
    </w:rPr>
  </w:style>
  <w:style w:type="character" w:styleId="Hipervnculo">
    <w:name w:val="Hyperlink"/>
    <w:basedOn w:val="Fuentedeprrafopredeter"/>
    <w:uiPriority w:val="99"/>
    <w:unhideWhenUsed/>
    <w:rsid w:val="00372F2B"/>
    <w:rPr>
      <w:color w:val="0563C1" w:themeColor="hyperlink"/>
      <w:u w:val="single"/>
    </w:rPr>
  </w:style>
  <w:style w:type="character" w:customStyle="1" w:styleId="Mencinsinresolver1">
    <w:name w:val="Mención sin resolver1"/>
    <w:basedOn w:val="Fuentedeprrafopredeter"/>
    <w:uiPriority w:val="99"/>
    <w:semiHidden/>
    <w:unhideWhenUsed/>
    <w:rsid w:val="00372F2B"/>
    <w:rPr>
      <w:color w:val="605E5C"/>
      <w:shd w:val="clear" w:color="auto" w:fill="E1DFDD"/>
    </w:rPr>
  </w:style>
  <w:style w:type="table" w:styleId="Tablaconcuadrcula">
    <w:name w:val="Table Grid"/>
    <w:basedOn w:val="Tablanormal"/>
    <w:uiPriority w:val="39"/>
    <w:rsid w:val="0088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87085"/>
    <w:pPr>
      <w:ind w:left="720"/>
      <w:contextualSpacing/>
    </w:pPr>
  </w:style>
  <w:style w:type="paragraph" w:styleId="TDC2">
    <w:name w:val="toc 2"/>
    <w:basedOn w:val="Normal"/>
    <w:next w:val="Normal"/>
    <w:autoRedefine/>
    <w:uiPriority w:val="39"/>
    <w:unhideWhenUsed/>
    <w:rsid w:val="00A9402B"/>
    <w:pPr>
      <w:spacing w:after="100"/>
      <w:ind w:left="220"/>
    </w:pPr>
  </w:style>
  <w:style w:type="character" w:customStyle="1" w:styleId="Ttulo1Car">
    <w:name w:val="Título 1 Car"/>
    <w:basedOn w:val="Fuentedeprrafopredeter"/>
    <w:link w:val="Ttulo1"/>
    <w:uiPriority w:val="9"/>
    <w:rsid w:val="00FF1CAA"/>
    <w:rPr>
      <w:rFonts w:asciiTheme="majorHAnsi" w:eastAsiaTheme="majorEastAsia" w:hAnsiTheme="majorHAnsi" w:cstheme="majorBidi"/>
      <w:color w:val="2F5496" w:themeColor="accent1" w:themeShade="BF"/>
      <w:sz w:val="32"/>
      <w:szCs w:val="32"/>
      <w:lang w:eastAsia="es-CL"/>
    </w:rPr>
  </w:style>
  <w:style w:type="paragraph" w:styleId="Bibliografa">
    <w:name w:val="Bibliography"/>
    <w:basedOn w:val="Normal"/>
    <w:next w:val="Normal"/>
    <w:uiPriority w:val="37"/>
    <w:unhideWhenUsed/>
    <w:rsid w:val="00BB22F4"/>
  </w:style>
  <w:style w:type="paragraph" w:customStyle="1" w:styleId="Default">
    <w:name w:val="Default"/>
    <w:rsid w:val="00C048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maildefault">
    <w:name w:val="gmail_default"/>
    <w:basedOn w:val="Fuentedeprrafopredeter"/>
    <w:rsid w:val="00EF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7343">
      <w:bodyDiv w:val="1"/>
      <w:marLeft w:val="0"/>
      <w:marRight w:val="0"/>
      <w:marTop w:val="0"/>
      <w:marBottom w:val="0"/>
      <w:divBdr>
        <w:top w:val="none" w:sz="0" w:space="0" w:color="auto"/>
        <w:left w:val="none" w:sz="0" w:space="0" w:color="auto"/>
        <w:bottom w:val="none" w:sz="0" w:space="0" w:color="auto"/>
        <w:right w:val="none" w:sz="0" w:space="0" w:color="auto"/>
      </w:divBdr>
    </w:div>
    <w:div w:id="577517386">
      <w:bodyDiv w:val="1"/>
      <w:marLeft w:val="0"/>
      <w:marRight w:val="0"/>
      <w:marTop w:val="0"/>
      <w:marBottom w:val="0"/>
      <w:divBdr>
        <w:top w:val="none" w:sz="0" w:space="0" w:color="auto"/>
        <w:left w:val="none" w:sz="0" w:space="0" w:color="auto"/>
        <w:bottom w:val="none" w:sz="0" w:space="0" w:color="auto"/>
        <w:right w:val="none" w:sz="0" w:space="0" w:color="auto"/>
      </w:divBdr>
    </w:div>
    <w:div w:id="982001215">
      <w:bodyDiv w:val="1"/>
      <w:marLeft w:val="0"/>
      <w:marRight w:val="0"/>
      <w:marTop w:val="0"/>
      <w:marBottom w:val="0"/>
      <w:divBdr>
        <w:top w:val="none" w:sz="0" w:space="0" w:color="auto"/>
        <w:left w:val="none" w:sz="0" w:space="0" w:color="auto"/>
        <w:bottom w:val="none" w:sz="0" w:space="0" w:color="auto"/>
        <w:right w:val="none" w:sz="0" w:space="0" w:color="auto"/>
      </w:divBdr>
    </w:div>
    <w:div w:id="1016427292">
      <w:bodyDiv w:val="1"/>
      <w:marLeft w:val="0"/>
      <w:marRight w:val="0"/>
      <w:marTop w:val="0"/>
      <w:marBottom w:val="0"/>
      <w:divBdr>
        <w:top w:val="none" w:sz="0" w:space="0" w:color="auto"/>
        <w:left w:val="none" w:sz="0" w:space="0" w:color="auto"/>
        <w:bottom w:val="none" w:sz="0" w:space="0" w:color="auto"/>
        <w:right w:val="none" w:sz="0" w:space="0" w:color="auto"/>
      </w:divBdr>
    </w:div>
    <w:div w:id="1462990850">
      <w:bodyDiv w:val="1"/>
      <w:marLeft w:val="0"/>
      <w:marRight w:val="0"/>
      <w:marTop w:val="0"/>
      <w:marBottom w:val="0"/>
      <w:divBdr>
        <w:top w:val="none" w:sz="0" w:space="0" w:color="auto"/>
        <w:left w:val="none" w:sz="0" w:space="0" w:color="auto"/>
        <w:bottom w:val="none" w:sz="0" w:space="0" w:color="auto"/>
        <w:right w:val="none" w:sz="0" w:space="0" w:color="auto"/>
      </w:divBdr>
    </w:div>
    <w:div w:id="1561286961">
      <w:bodyDiv w:val="1"/>
      <w:marLeft w:val="0"/>
      <w:marRight w:val="0"/>
      <w:marTop w:val="0"/>
      <w:marBottom w:val="0"/>
      <w:divBdr>
        <w:top w:val="none" w:sz="0" w:space="0" w:color="auto"/>
        <w:left w:val="none" w:sz="0" w:space="0" w:color="auto"/>
        <w:bottom w:val="none" w:sz="0" w:space="0" w:color="auto"/>
        <w:right w:val="none" w:sz="0" w:space="0" w:color="auto"/>
      </w:divBdr>
    </w:div>
    <w:div w:id="1583681815">
      <w:bodyDiv w:val="1"/>
      <w:marLeft w:val="0"/>
      <w:marRight w:val="0"/>
      <w:marTop w:val="0"/>
      <w:marBottom w:val="0"/>
      <w:divBdr>
        <w:top w:val="none" w:sz="0" w:space="0" w:color="auto"/>
        <w:left w:val="none" w:sz="0" w:space="0" w:color="auto"/>
        <w:bottom w:val="none" w:sz="0" w:space="0" w:color="auto"/>
        <w:right w:val="none" w:sz="0" w:space="0" w:color="auto"/>
      </w:divBdr>
    </w:div>
    <w:div w:id="18694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Edu20</b:Tag>
    <b:SourceType>InternetSite</b:SourceType>
    <b:Guid>{E562711A-9072-4FE3-BDC4-685D397FDE4E}</b:Guid>
    <b:Author>
      <b:Author>
        <b:NameList>
          <b:Person>
            <b:Last>alumnos.</b:Last>
            <b:First>Educar</b:First>
            <b:Middle>en tiempos de crisis| Herramientas de contención socioemocional para docentes y</b:Middle>
          </b:Person>
        </b:NameList>
      </b:Author>
    </b:Author>
    <b:Title>Youtube</b:Title>
    <b:Year>2020</b:Year>
    <b:URL>https://www.youtube.com/watch?v=5nUd3TOrkXI</b:URL>
    <b:RefOrder>1</b:RefOrder>
  </b:Source>
</b:Sources>
</file>

<file path=customXml/itemProps1.xml><?xml version="1.0" encoding="utf-8"?>
<ds:datastoreItem xmlns:ds="http://schemas.openxmlformats.org/officeDocument/2006/customXml" ds:itemID="{99B24D93-6B29-4BD8-B808-2BF11F6E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607</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Nuxam</dc:creator>
  <cp:lastModifiedBy>Yasmany Alberto Garcet García</cp:lastModifiedBy>
  <cp:revision>19</cp:revision>
  <cp:lastPrinted>2021-03-04T13:32:00Z</cp:lastPrinted>
  <dcterms:created xsi:type="dcterms:W3CDTF">2021-05-25T12:12:00Z</dcterms:created>
  <dcterms:modified xsi:type="dcterms:W3CDTF">2021-05-27T20:37:00Z</dcterms:modified>
</cp:coreProperties>
</file>